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6ED" w:rsidRPr="007526ED" w:rsidRDefault="007526ED" w:rsidP="00DE1A89">
      <w:pPr>
        <w:rPr>
          <w:b/>
        </w:rPr>
      </w:pPr>
      <w:r w:rsidRPr="007526ED">
        <w:t>April 27, 2013</w:t>
      </w:r>
    </w:p>
    <w:p w:rsidR="007526ED" w:rsidRPr="007526ED" w:rsidRDefault="007526ED" w:rsidP="00DE1A89"/>
    <w:p w:rsidR="007526ED" w:rsidRPr="007526ED" w:rsidRDefault="007526ED" w:rsidP="00DE1A89"/>
    <w:p w:rsidR="007526ED" w:rsidRPr="007526ED" w:rsidRDefault="007526ED" w:rsidP="00DE1A89">
      <w:pPr>
        <w:rPr>
          <w:b/>
        </w:rPr>
      </w:pPr>
      <w:r w:rsidRPr="007526ED">
        <w:t>Dear Whitefish Bay Education Foundation,</w:t>
      </w:r>
    </w:p>
    <w:p w:rsidR="007526ED" w:rsidRPr="007526ED" w:rsidRDefault="007526ED" w:rsidP="00DE1A89"/>
    <w:p w:rsidR="007526ED" w:rsidRPr="007526ED" w:rsidRDefault="007526ED" w:rsidP="00DE1A89">
      <w:pPr>
        <w:rPr>
          <w:b/>
        </w:rPr>
      </w:pPr>
      <w:r w:rsidRPr="007526ED">
        <w:t>I am a 7</w:t>
      </w:r>
      <w:r w:rsidRPr="007526ED">
        <w:rPr>
          <w:vertAlign w:val="superscript"/>
        </w:rPr>
        <w:t>th</w:t>
      </w:r>
      <w:r w:rsidRPr="007526ED">
        <w:t xml:space="preserve"> grade math teacher at Whitefish Bay Middle School, and I am applying to the Ed </w:t>
      </w:r>
      <w:proofErr w:type="spellStart"/>
      <w:r w:rsidRPr="007526ED">
        <w:t>Nuss</w:t>
      </w:r>
      <w:proofErr w:type="spellEnd"/>
      <w:r w:rsidRPr="007526ED">
        <w:t xml:space="preserve"> Grant that is facilitated through your foundation.  I am requesting $3018 to purchase a SMART Response XE clicker system.  These “clickers” will be used as a tool to help me continually assess my students’ ability to accurately answer problems that we complete on a daily basis.  The Whitefish Bay Education Foundation prides itself on funding exciting and innovative ideas.  I feel that the use of these clickers within my classroom would, without a doubt, be innovative and creative.  These clickers will be used on a daily basis for students to submit their responses to daily exercise problems that we do in class.  I will be able to instantly know how my students are doing based on the results of the students’ responses, and the students will also be able to see instantaneously how they are doing on the daily problems.</w:t>
      </w:r>
    </w:p>
    <w:p w:rsidR="007526ED" w:rsidRPr="007526ED" w:rsidRDefault="007526ED" w:rsidP="00DE1A89"/>
    <w:p w:rsidR="007526ED" w:rsidRPr="007526ED" w:rsidRDefault="007526ED" w:rsidP="00DE1A89">
      <w:pPr>
        <w:rPr>
          <w:b/>
        </w:rPr>
      </w:pPr>
      <w:r w:rsidRPr="007526ED">
        <w:t>The Whitefish Bay School District serves 3000 students across one high school, one middle school, and two elementary schools.  One of the goals of the Whitefish Bay School District is to develop and implement data-driven, differentiated instruction across all grade levels and subject areas.  These clickers will allow me to do just that.  The clickers will allow me to attain data from my students on a daily basis and allow me to differentiate my instruction to the needs of my students much more frequently and effectively than I do now.  The clickers will allow me to know who are mastering the concepts, and who may need more instruction or remediation of the particular topics.  My goal with the clickers is to know when my students are struggling or excelling with a particular concept, and to be able to address any issues quickly. I want to be proactive rather than reactive in my teaching, and these clickers will be a great tool to aid me in this.</w:t>
      </w:r>
    </w:p>
    <w:p w:rsidR="007526ED" w:rsidRPr="007526ED" w:rsidRDefault="007526ED" w:rsidP="00DE1A89"/>
    <w:p w:rsidR="007526ED" w:rsidRPr="007526ED" w:rsidRDefault="007526ED" w:rsidP="00DE1A89">
      <w:pPr>
        <w:rPr>
          <w:b/>
        </w:rPr>
      </w:pPr>
      <w:r w:rsidRPr="007526ED">
        <w:t xml:space="preserve">I would like to thank the Whitefish Bay Education Foundation for their time and consideration of my proposal for a SMART Response XE system.  I believe that these clickers will embody the vision of the Ed </w:t>
      </w:r>
      <w:proofErr w:type="spellStart"/>
      <w:r w:rsidRPr="007526ED">
        <w:t>Nuss</w:t>
      </w:r>
      <w:proofErr w:type="spellEnd"/>
      <w:r w:rsidRPr="007526ED">
        <w:t xml:space="preserve"> grant in bringing in exciting, innovative, and practical ideas into our students classroom. I am looking forward to hearing from you and am excited to be able to use these clickers in my classroom on a daily basis.</w:t>
      </w:r>
    </w:p>
    <w:p w:rsidR="007526ED" w:rsidRPr="007526ED" w:rsidRDefault="007526ED" w:rsidP="00DE1A89"/>
    <w:p w:rsidR="007526ED" w:rsidRPr="007526ED" w:rsidRDefault="007526ED" w:rsidP="00DE1A89">
      <w:pPr>
        <w:rPr>
          <w:b/>
        </w:rPr>
      </w:pPr>
      <w:r w:rsidRPr="007526ED">
        <w:t>Sincerely,</w:t>
      </w:r>
    </w:p>
    <w:p w:rsidR="007526ED" w:rsidRPr="007526ED" w:rsidRDefault="007526ED" w:rsidP="00DE1A89"/>
    <w:p w:rsidR="007526ED" w:rsidRPr="007526ED" w:rsidRDefault="007526ED" w:rsidP="00DE1A89">
      <w:pPr>
        <w:rPr>
          <w:b/>
        </w:rPr>
      </w:pPr>
      <w:r w:rsidRPr="007526ED">
        <w:t>Greg Basthemer</w:t>
      </w:r>
    </w:p>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36A48" w:rsidRPr="007526ED" w:rsidRDefault="00736A48" w:rsidP="00DE1A89"/>
    <w:p w:rsidR="007526ED" w:rsidRDefault="007526ED" w:rsidP="00DE1A89"/>
    <w:p w:rsidR="007526ED" w:rsidRPr="007526ED" w:rsidRDefault="007526ED" w:rsidP="00DE1A89">
      <w:r w:rsidRPr="007526ED">
        <w:lastRenderedPageBreak/>
        <w:t>Abstract</w:t>
      </w:r>
    </w:p>
    <w:p w:rsidR="007526ED" w:rsidRPr="007526ED" w:rsidRDefault="007526ED" w:rsidP="00DE1A89"/>
    <w:p w:rsidR="007526ED" w:rsidRPr="007526ED" w:rsidRDefault="007526ED" w:rsidP="00DE1A89">
      <w:r w:rsidRPr="007526ED">
        <w:t>Grantor: Greg Basthemer</w:t>
      </w:r>
    </w:p>
    <w:p w:rsidR="007526ED" w:rsidRPr="007526ED" w:rsidRDefault="007526ED" w:rsidP="00DE1A89"/>
    <w:p w:rsidR="007526ED" w:rsidRPr="007526ED" w:rsidRDefault="007526ED" w:rsidP="00DE1A89">
      <w:pPr>
        <w:rPr>
          <w:b/>
        </w:rPr>
      </w:pPr>
      <w:r w:rsidRPr="007526ED">
        <w:t>Project Title: Engaging Student</w:t>
      </w:r>
      <w:r>
        <w:t>s</w:t>
      </w:r>
      <w:r w:rsidRPr="007526ED">
        <w:t xml:space="preserve"> with the SMART Response XE system</w:t>
      </w:r>
    </w:p>
    <w:p w:rsidR="007526ED" w:rsidRPr="007526ED" w:rsidRDefault="007526ED" w:rsidP="00DE1A89"/>
    <w:p w:rsidR="007526ED" w:rsidRPr="007526ED" w:rsidRDefault="007526ED" w:rsidP="00DE1A89">
      <w:pPr>
        <w:rPr>
          <w:b/>
        </w:rPr>
      </w:pPr>
      <w:r w:rsidRPr="007526ED">
        <w:t>Funds Requested: $3018</w:t>
      </w:r>
    </w:p>
    <w:p w:rsidR="007526ED" w:rsidRPr="007526ED" w:rsidRDefault="007526ED" w:rsidP="00DE1A89"/>
    <w:p w:rsidR="007526ED" w:rsidRPr="007526ED" w:rsidRDefault="007526ED" w:rsidP="00DE1A89">
      <w:pPr>
        <w:rPr>
          <w:b/>
        </w:rPr>
      </w:pPr>
      <w:r w:rsidRPr="007526ED">
        <w:t>Project Description:  It is the goal of this grant to purchase a SMART Response XE system.  This system is designed to collect and analyze data from the responses to problems that the students answer on a daily basis in class.  The students will use the clickers on a daily basis to submit answers to daily problems in class in order to monitor student achievement.  The students will be continually assessed using these clickers, and the data collected will allow me to more effectively differentiate the lessons for my students.</w:t>
      </w:r>
    </w:p>
    <w:p w:rsidR="007526ED" w:rsidRPr="007526ED" w:rsidRDefault="007526ED" w:rsidP="00DE1A89"/>
    <w:p w:rsidR="007526ED" w:rsidRPr="007526ED" w:rsidRDefault="007526ED" w:rsidP="00DE1A89">
      <w:pPr>
        <w:rPr>
          <w:b/>
        </w:rPr>
      </w:pPr>
      <w:r w:rsidRPr="007526ED">
        <w:t>Project Length: 2013 and beyond</w:t>
      </w:r>
    </w:p>
    <w:p w:rsidR="007526ED" w:rsidRPr="007526ED" w:rsidRDefault="007526ED" w:rsidP="00DE1A89"/>
    <w:p w:rsidR="007526ED" w:rsidRPr="007526ED" w:rsidRDefault="007526ED" w:rsidP="00DE1A89">
      <w:pPr>
        <w:rPr>
          <w:b/>
        </w:rPr>
      </w:pPr>
      <w:r w:rsidRPr="007526ED">
        <w:t xml:space="preserve">People that benefit from this project: Students of the Whitefish Bay School District.  </w:t>
      </w:r>
    </w:p>
    <w:p w:rsidR="00BC4178" w:rsidRPr="007526ED" w:rsidRDefault="00BC4178" w:rsidP="00DE1A89">
      <w:r w:rsidRPr="007526ED">
        <w:t xml:space="preserve">  </w:t>
      </w:r>
    </w:p>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 w:rsidR="00736A48" w:rsidRDefault="00736A48"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Default="007526ED" w:rsidP="00DE1A89"/>
    <w:p w:rsidR="007526ED" w:rsidRPr="007526ED" w:rsidRDefault="007526ED" w:rsidP="00DE1A89"/>
    <w:p w:rsidR="00BC4178" w:rsidRPr="00FE3EA6" w:rsidRDefault="00BC4178" w:rsidP="00DE1A89">
      <w:pPr>
        <w:rPr>
          <w:b/>
        </w:rPr>
      </w:pPr>
      <w:r w:rsidRPr="00FE3EA6">
        <w:rPr>
          <w:b/>
        </w:rPr>
        <w:t>Statement of need:</w:t>
      </w:r>
    </w:p>
    <w:p w:rsidR="00BC4178" w:rsidRPr="007526ED" w:rsidRDefault="00BC4178" w:rsidP="00DE1A89">
      <w:r w:rsidRPr="007526ED">
        <w:t xml:space="preserve">The value of instant feedback in the math classroom is immeasurable.  For students in the math classroom knowing that their answers are correct as soon as possible is the best validation that they can have for progressing towards the learning targets </w:t>
      </w:r>
      <w:r w:rsidR="00736A48" w:rsidRPr="007526ED">
        <w:t xml:space="preserve">on any </w:t>
      </w:r>
      <w:r w:rsidRPr="007526ED">
        <w:t>day.</w:t>
      </w:r>
      <w:r w:rsidRPr="007526ED">
        <w:rPr>
          <w:color w:val="FF0000"/>
        </w:rPr>
        <w:t xml:space="preserve">  </w:t>
      </w:r>
      <w:r w:rsidRPr="007526ED">
        <w:t>According to Wang, the use of the clickers (in my case the SMART response system) in the math classroom greatly increased student participation and helped increase student performance, “The researcher thought the instant feedback played a key factor on students learning especially for long term memory.” (Wang p. 21)</w:t>
      </w:r>
    </w:p>
    <w:p w:rsidR="00BC4178" w:rsidRPr="007526ED" w:rsidRDefault="00BC4178" w:rsidP="00DE1A89">
      <w:pPr>
        <w:rPr>
          <w:rFonts w:cs="Arial"/>
          <w:shd w:val="clear" w:color="auto" w:fill="FFFFFF"/>
        </w:rPr>
      </w:pPr>
      <w:r w:rsidRPr="007526ED">
        <w:t xml:space="preserve">Instant feedback is a great way to know where my students are at any given point.  This thought is exemplified by Nikki Johnson’s use of the clickers by saying in </w:t>
      </w:r>
      <w:proofErr w:type="spellStart"/>
      <w:r w:rsidRPr="007526ED">
        <w:t>Edweek</w:t>
      </w:r>
      <w:proofErr w:type="spellEnd"/>
      <w:r w:rsidRPr="007526ED">
        <w:t>, “As a teacher, I know if my lesson objectives are being met during the delivery of the lesson instead of waiting until an assessment has been administered.” (</w:t>
      </w:r>
      <w:proofErr w:type="spellStart"/>
      <w:r w:rsidRPr="007526ED">
        <w:t>Manzo</w:t>
      </w:r>
      <w:proofErr w:type="spellEnd"/>
      <w:r w:rsidRPr="007526ED">
        <w:t xml:space="preserve"> 2009)  The clickers will be used in a proactive approach to student learning, rather than being more reactionary to results of a test or quiz.  The best analogy for using the clickers can be taken from an article on educationworld.com when Bob Sun said, </w:t>
      </w:r>
      <w:r w:rsidRPr="007526ED">
        <w:rPr>
          <w:rFonts w:cs="Arial"/>
          <w:shd w:val="clear" w:color="auto" w:fill="FFFFFF"/>
        </w:rPr>
        <w:t>“If you’re trying to hit a baseball, for example: If you swing the bat and miss the ball, your eyes and ears immediately tell you, and you can make adjustments,” Sun said. “When you go into the mental realm, like doing math, our physical senses are useless. A student may be off track as s/he is working the problem, but won’t know it.” (</w:t>
      </w:r>
      <w:proofErr w:type="spellStart"/>
      <w:r w:rsidRPr="007526ED">
        <w:rPr>
          <w:rFonts w:cs="Arial"/>
          <w:shd w:val="clear" w:color="auto" w:fill="FFFFFF"/>
        </w:rPr>
        <w:t>Tomaszewski</w:t>
      </w:r>
      <w:proofErr w:type="spellEnd"/>
      <w:r w:rsidRPr="007526ED">
        <w:rPr>
          <w:rFonts w:cs="Arial"/>
          <w:shd w:val="clear" w:color="auto" w:fill="FFFFFF"/>
        </w:rPr>
        <w:t xml:space="preserve"> 2012) The clickers will put a bat in the hands of the students and let them know immediately if they hit a home run or stuck out.</w:t>
      </w:r>
    </w:p>
    <w:p w:rsidR="00736A48" w:rsidRPr="007526ED" w:rsidRDefault="00736A48"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7526ED" w:rsidRDefault="007526ED" w:rsidP="00DE1A89">
      <w:pPr>
        <w:rPr>
          <w:shd w:val="clear" w:color="auto" w:fill="FFFFFF"/>
        </w:rPr>
      </w:pPr>
    </w:p>
    <w:p w:rsidR="00BC4178" w:rsidRPr="00FE3EA6" w:rsidRDefault="00BC4178" w:rsidP="00DE1A89">
      <w:pPr>
        <w:rPr>
          <w:b/>
          <w:shd w:val="clear" w:color="auto" w:fill="FFFFFF"/>
        </w:rPr>
      </w:pPr>
      <w:r w:rsidRPr="00FE3EA6">
        <w:rPr>
          <w:b/>
          <w:shd w:val="clear" w:color="auto" w:fill="FFFFFF"/>
        </w:rPr>
        <w:t>Goals and objectives:</w:t>
      </w:r>
    </w:p>
    <w:p w:rsidR="00BC4178" w:rsidRPr="007526ED" w:rsidRDefault="00BC4178" w:rsidP="00DE1A89">
      <w:pPr>
        <w:rPr>
          <w:shd w:val="clear" w:color="auto" w:fill="FFFFFF"/>
        </w:rPr>
      </w:pPr>
      <w:r w:rsidRPr="007526ED">
        <w:rPr>
          <w:shd w:val="clear" w:color="auto" w:fill="FFFFFF"/>
        </w:rPr>
        <w:t xml:space="preserve">To help students know instantaneously if they are grasping and understanding mathematical concepts on a daily basis.  All of the math classrooms are equipped with SMART Boards and the SMART Response system will seamlessly integrate into our classroom with a minimal learning curve.  One of my short term goals is to use the SMART Response system as a ticket in/out the door informal assessment tool, and one of my long term goals is to use the SMART Response system to give pre-assessments on a chapter by chapter, or lesson by lesson basis.  This will give the students and </w:t>
      </w:r>
      <w:proofErr w:type="gramStart"/>
      <w:r w:rsidRPr="007526ED">
        <w:rPr>
          <w:shd w:val="clear" w:color="auto" w:fill="FFFFFF"/>
        </w:rPr>
        <w:t>myself</w:t>
      </w:r>
      <w:proofErr w:type="gramEnd"/>
      <w:r w:rsidRPr="007526ED">
        <w:rPr>
          <w:shd w:val="clear" w:color="auto" w:fill="FFFFFF"/>
        </w:rPr>
        <w:t>, instant feedback on their level of understanding of the daily learning objectives.</w:t>
      </w:r>
    </w:p>
    <w:p w:rsidR="007526ED" w:rsidRDefault="007526ED" w:rsidP="00DE1A89">
      <w:pPr>
        <w:rPr>
          <w:shd w:val="clear" w:color="auto" w:fill="FFFFFF"/>
        </w:rPr>
      </w:pPr>
    </w:p>
    <w:p w:rsidR="00BC4178" w:rsidRPr="00FE3EA6" w:rsidRDefault="00BC4178" w:rsidP="00DE1A89">
      <w:pPr>
        <w:rPr>
          <w:b/>
          <w:shd w:val="clear" w:color="auto" w:fill="FFFFFF"/>
        </w:rPr>
      </w:pPr>
      <w:r w:rsidRPr="00FE3EA6">
        <w:rPr>
          <w:b/>
          <w:shd w:val="clear" w:color="auto" w:fill="FFFFFF"/>
        </w:rPr>
        <w:t>Activities and Outcomes:</w:t>
      </w:r>
    </w:p>
    <w:p w:rsidR="00BC4178" w:rsidRPr="007526ED" w:rsidRDefault="00BC4178" w:rsidP="00DE1A89">
      <w:r w:rsidRPr="007526ED">
        <w:t xml:space="preserve">The students will be more active learners within the classroom by using the SMART Response system on a daily basis by answering ticket in/out the door questions and in class example problems.  I will be able to use the instant data generated by the response system to guide my lessons and know what material to re-instruct (if necessary), and what material that does not need as much instruction as initially thought.  I will also use the response system to have students give answers to daily example problems, thus increasing student engagement within the daily lessons.  </w:t>
      </w:r>
    </w:p>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r w:rsidRPr="007526ED">
        <w:t>Timeline:</w:t>
      </w:r>
    </w:p>
    <w:tbl>
      <w:tblPr>
        <w:tblStyle w:val="TableGrid"/>
        <w:tblW w:w="0" w:type="auto"/>
        <w:tblLook w:val="04A0"/>
      </w:tblPr>
      <w:tblGrid>
        <w:gridCol w:w="3708"/>
        <w:gridCol w:w="5868"/>
      </w:tblGrid>
      <w:tr w:rsidR="00BC4178" w:rsidRPr="007526ED" w:rsidTr="00E97A7D">
        <w:tc>
          <w:tcPr>
            <w:tcW w:w="3708" w:type="dxa"/>
            <w:shd w:val="pct10" w:color="auto" w:fill="auto"/>
          </w:tcPr>
          <w:p w:rsidR="00BC4178" w:rsidRPr="007526ED" w:rsidRDefault="00BC4178" w:rsidP="00DE1A89">
            <w:r w:rsidRPr="007526ED">
              <w:t>When</w:t>
            </w:r>
          </w:p>
        </w:tc>
        <w:tc>
          <w:tcPr>
            <w:tcW w:w="5868" w:type="dxa"/>
            <w:shd w:val="pct10" w:color="auto" w:fill="auto"/>
          </w:tcPr>
          <w:p w:rsidR="00BC4178" w:rsidRPr="007526ED" w:rsidRDefault="00BC4178" w:rsidP="00DE1A89">
            <w:r w:rsidRPr="007526ED">
              <w:t>What</w:t>
            </w:r>
          </w:p>
        </w:tc>
      </w:tr>
      <w:tr w:rsidR="00BC4178" w:rsidRPr="007526ED" w:rsidTr="00E97A7D">
        <w:tc>
          <w:tcPr>
            <w:tcW w:w="3708" w:type="dxa"/>
          </w:tcPr>
          <w:p w:rsidR="00BC4178" w:rsidRPr="007526ED" w:rsidRDefault="00BC4178" w:rsidP="00DE1A89">
            <w:r w:rsidRPr="007526ED">
              <w:t>Quarter 1 of 2013-2014 School Year</w:t>
            </w:r>
          </w:p>
        </w:tc>
        <w:tc>
          <w:tcPr>
            <w:tcW w:w="5868" w:type="dxa"/>
          </w:tcPr>
          <w:p w:rsidR="00BC4178" w:rsidRPr="007526ED" w:rsidRDefault="00BC4178" w:rsidP="00DE1A89">
            <w:r w:rsidRPr="007526ED">
              <w:t>Students will learn and use SMART Response System</w:t>
            </w:r>
          </w:p>
          <w:p w:rsidR="00BC4178" w:rsidRPr="007526ED" w:rsidRDefault="00BC4178" w:rsidP="00DE1A89">
            <w:pPr>
              <w:pStyle w:val="ListParagraph"/>
            </w:pPr>
            <w:r w:rsidRPr="007526ED">
              <w:t>Within the first week students will get practice with logging into the system and submitting responses through the system</w:t>
            </w:r>
          </w:p>
          <w:p w:rsidR="00BC4178" w:rsidRPr="007526ED" w:rsidRDefault="00BC4178" w:rsidP="00DE1A89">
            <w:pPr>
              <w:pStyle w:val="ListParagraph"/>
            </w:pPr>
            <w:r w:rsidRPr="007526ED">
              <w:t>From week two through the end of the first quarter the students will participate in ticket in/out the door activities at least once a week to gain familiarity and comfort with the system.</w:t>
            </w:r>
          </w:p>
        </w:tc>
      </w:tr>
      <w:tr w:rsidR="00BC4178" w:rsidRPr="007526ED" w:rsidTr="00E97A7D">
        <w:tc>
          <w:tcPr>
            <w:tcW w:w="3708" w:type="dxa"/>
          </w:tcPr>
          <w:p w:rsidR="00BC4178" w:rsidRPr="007526ED" w:rsidRDefault="00BC4178" w:rsidP="00DE1A89">
            <w:r w:rsidRPr="007526ED">
              <w:t>Quarter 2 of 2013-2014 School Year</w:t>
            </w:r>
          </w:p>
        </w:tc>
        <w:tc>
          <w:tcPr>
            <w:tcW w:w="5868" w:type="dxa"/>
          </w:tcPr>
          <w:p w:rsidR="00BC4178" w:rsidRPr="007526ED" w:rsidRDefault="00BC4178" w:rsidP="00DE1A89">
            <w:r w:rsidRPr="007526ED">
              <w:t>Students will participate in daily activities with the SMART Response System</w:t>
            </w:r>
          </w:p>
          <w:p w:rsidR="00BC4178" w:rsidRPr="007526ED" w:rsidRDefault="00BC4178" w:rsidP="00DE1A89">
            <w:pPr>
              <w:pStyle w:val="ListParagraph"/>
            </w:pPr>
            <w:r w:rsidRPr="007526ED">
              <w:t>Throughout the remaining part of the year the students will submit responses in the daily lesson examples in an effort to gain 100% student participation in the daily lessons.</w:t>
            </w:r>
          </w:p>
        </w:tc>
      </w:tr>
    </w:tbl>
    <w:p w:rsidR="00BC4178" w:rsidRPr="007526ED" w:rsidRDefault="00BC4178" w:rsidP="00DE1A89"/>
    <w:p w:rsidR="00BC4178" w:rsidRPr="007526ED" w:rsidRDefault="00BC4178" w:rsidP="00DE1A89">
      <w:r w:rsidRPr="007526ED">
        <w:t>References:</w:t>
      </w:r>
    </w:p>
    <w:p w:rsidR="00BC4178" w:rsidRPr="007526ED" w:rsidRDefault="00BC4178" w:rsidP="00BC4178">
      <w:pPr>
        <w:pStyle w:val="Default"/>
        <w:rPr>
          <w:rFonts w:ascii="Garamond" w:hAnsi="Garamond"/>
        </w:rPr>
      </w:pPr>
    </w:p>
    <w:p w:rsidR="00BC4178" w:rsidRPr="007526ED" w:rsidRDefault="00BC4178" w:rsidP="00DE1A89">
      <w:pPr>
        <w:rPr>
          <w:rStyle w:val="apple-converted-space"/>
          <w:color w:val="000000"/>
          <w:shd w:val="clear" w:color="auto" w:fill="FFFFFF"/>
        </w:rPr>
      </w:pPr>
      <w:proofErr w:type="spellStart"/>
      <w:r w:rsidRPr="007526ED">
        <w:rPr>
          <w:shd w:val="clear" w:color="auto" w:fill="FFFFFF"/>
        </w:rPr>
        <w:t>Manzo</w:t>
      </w:r>
      <w:proofErr w:type="spellEnd"/>
      <w:r w:rsidRPr="007526ED">
        <w:rPr>
          <w:shd w:val="clear" w:color="auto" w:fill="FFFFFF"/>
        </w:rPr>
        <w:t>, K. K. (2009, June 17).</w:t>
      </w:r>
      <w:r w:rsidRPr="007526ED">
        <w:rPr>
          <w:rStyle w:val="apple-converted-space"/>
          <w:color w:val="000000"/>
          <w:shd w:val="clear" w:color="auto" w:fill="FFFFFF"/>
        </w:rPr>
        <w:t> </w:t>
      </w:r>
      <w:r w:rsidRPr="007526ED">
        <w:rPr>
          <w:i/>
          <w:iCs/>
          <w:shd w:val="clear" w:color="auto" w:fill="FFFFFF"/>
        </w:rPr>
        <w:t>Student-response systems provide instant classroom feedback</w:t>
      </w:r>
      <w:r w:rsidRPr="007526ED">
        <w:rPr>
          <w:shd w:val="clear" w:color="auto" w:fill="FFFFFF"/>
        </w:rPr>
        <w:t>. Retrieved from</w:t>
      </w:r>
      <w:r w:rsidRPr="007526ED">
        <w:rPr>
          <w:rStyle w:val="apple-converted-space"/>
          <w:color w:val="000000"/>
          <w:shd w:val="clear" w:color="auto" w:fill="FFFFFF"/>
        </w:rPr>
        <w:t> </w:t>
      </w:r>
      <w:hyperlink r:id="rId5" w:history="1">
        <w:r w:rsidRPr="007526ED">
          <w:rPr>
            <w:rStyle w:val="Hyperlink"/>
            <w:shd w:val="clear" w:color="auto" w:fill="FFFFFF"/>
          </w:rPr>
          <w:t>http://www.edweek.org/dd/articles/2009/06/17/04feedback.h02.html</w:t>
        </w:r>
      </w:hyperlink>
      <w:r w:rsidRPr="007526ED">
        <w:rPr>
          <w:shd w:val="clear" w:color="auto" w:fill="FFFFFF"/>
        </w:rPr>
        <w:t xml:space="preserve"> </w:t>
      </w:r>
    </w:p>
    <w:p w:rsidR="00BC4178" w:rsidRPr="007526ED" w:rsidRDefault="00BC4178" w:rsidP="00BC4178">
      <w:pPr>
        <w:pStyle w:val="Default"/>
        <w:rPr>
          <w:rFonts w:ascii="Garamond" w:hAnsi="Garamond"/>
          <w:shd w:val="clear" w:color="auto" w:fill="FFFFFF"/>
        </w:rPr>
      </w:pPr>
    </w:p>
    <w:p w:rsidR="00BC4178" w:rsidRPr="007526ED" w:rsidRDefault="00BC4178" w:rsidP="00BC4178">
      <w:pPr>
        <w:pStyle w:val="Default"/>
        <w:ind w:left="720" w:hanging="720"/>
        <w:rPr>
          <w:rFonts w:ascii="Garamond" w:hAnsi="Garamond"/>
          <w:shd w:val="clear" w:color="auto" w:fill="FFFFFF"/>
        </w:rPr>
      </w:pPr>
      <w:proofErr w:type="spellStart"/>
      <w:r w:rsidRPr="007526ED">
        <w:rPr>
          <w:rFonts w:ascii="Garamond" w:hAnsi="Garamond"/>
          <w:shd w:val="clear" w:color="auto" w:fill="FFFFFF"/>
        </w:rPr>
        <w:t>Tomaszewski</w:t>
      </w:r>
      <w:proofErr w:type="spellEnd"/>
      <w:r w:rsidRPr="007526ED">
        <w:rPr>
          <w:rFonts w:ascii="Garamond" w:hAnsi="Garamond"/>
          <w:shd w:val="clear" w:color="auto" w:fill="FFFFFF"/>
        </w:rPr>
        <w:t xml:space="preserve">, J. (2012). Instant feedback in class: Go with the flow. Retrieved from </w:t>
      </w:r>
      <w:hyperlink r:id="rId6" w:history="1">
        <w:r w:rsidRPr="007526ED">
          <w:rPr>
            <w:rStyle w:val="Hyperlink"/>
            <w:rFonts w:ascii="Garamond" w:hAnsi="Garamond"/>
            <w:shd w:val="clear" w:color="auto" w:fill="FFFFFF"/>
          </w:rPr>
          <w:t>http://www.educationworld.com/a_curr/flow-and-student-engagement.shtml</w:t>
        </w:r>
      </w:hyperlink>
      <w:r w:rsidRPr="007526ED">
        <w:rPr>
          <w:rFonts w:ascii="Garamond" w:hAnsi="Garamond"/>
          <w:shd w:val="clear" w:color="auto" w:fill="FFFFFF"/>
        </w:rPr>
        <w:t xml:space="preserve"> </w:t>
      </w:r>
    </w:p>
    <w:p w:rsidR="00BC4178" w:rsidRPr="007526ED" w:rsidRDefault="00BC4178" w:rsidP="00BC4178">
      <w:pPr>
        <w:pStyle w:val="Default"/>
        <w:rPr>
          <w:rFonts w:ascii="Garamond" w:hAnsi="Garamond"/>
        </w:rPr>
      </w:pPr>
    </w:p>
    <w:p w:rsidR="00BC4178" w:rsidRPr="007526ED" w:rsidRDefault="00BC4178" w:rsidP="00BC4178">
      <w:pPr>
        <w:pStyle w:val="Default"/>
        <w:ind w:left="720" w:hanging="720"/>
        <w:rPr>
          <w:rFonts w:ascii="Garamond" w:hAnsi="Garamond"/>
        </w:rPr>
      </w:pPr>
      <w:r w:rsidRPr="007526ED">
        <w:rPr>
          <w:rFonts w:ascii="Garamond" w:hAnsi="Garamond"/>
        </w:rPr>
        <w:t xml:space="preserve">Wang, Y. </w:t>
      </w:r>
      <w:r w:rsidRPr="007526ED">
        <w:rPr>
          <w:rFonts w:ascii="Garamond" w:hAnsi="Garamond"/>
          <w:i/>
        </w:rPr>
        <w:t xml:space="preserve">How </w:t>
      </w:r>
      <w:proofErr w:type="gramStart"/>
      <w:r w:rsidRPr="007526ED">
        <w:rPr>
          <w:rFonts w:ascii="Garamond" w:hAnsi="Garamond"/>
          <w:i/>
        </w:rPr>
        <w:t>To</w:t>
      </w:r>
      <w:proofErr w:type="gramEnd"/>
      <w:r w:rsidRPr="007526ED">
        <w:rPr>
          <w:rFonts w:ascii="Garamond" w:hAnsi="Garamond"/>
          <w:i/>
        </w:rPr>
        <w:t xml:space="preserve"> Integrate Technology Into Math Class.</w:t>
      </w:r>
      <w:r w:rsidRPr="007526ED">
        <w:rPr>
          <w:rFonts w:ascii="Garamond" w:hAnsi="Garamond"/>
        </w:rPr>
        <w:t xml:space="preserve"> Retrieved from </w:t>
      </w:r>
      <w:hyperlink r:id="rId7" w:history="1">
        <w:r w:rsidRPr="007526ED">
          <w:rPr>
            <w:rStyle w:val="Hyperlink"/>
            <w:rFonts w:ascii="Garamond" w:hAnsi="Garamond"/>
          </w:rPr>
          <w:t>http://webpages.csus.edu/~yw34/Showcase/How%20To%20Integrate%20Technology%20Into%20Math%20Class.pdf</w:t>
        </w:r>
      </w:hyperlink>
      <w:r w:rsidRPr="007526ED">
        <w:rPr>
          <w:rFonts w:ascii="Garamond" w:hAnsi="Garamond"/>
        </w:rPr>
        <w:t xml:space="preserve"> </w:t>
      </w:r>
    </w:p>
    <w:p w:rsidR="007526ED" w:rsidRDefault="007526ED" w:rsidP="00DE1A89"/>
    <w:p w:rsidR="00BC4178" w:rsidRPr="007526ED" w:rsidRDefault="00BC4178" w:rsidP="00DE1A89">
      <w:r w:rsidRPr="007526ED">
        <w:t>Evaluation:</w:t>
      </w:r>
    </w:p>
    <w:p w:rsidR="00BC4178" w:rsidRPr="007526ED" w:rsidRDefault="00BC4178" w:rsidP="00DE1A89">
      <w:r w:rsidRPr="007526ED">
        <w:rPr>
          <w:noProof/>
        </w:rPr>
        <w:drawing>
          <wp:anchor distT="0" distB="0" distL="114300" distR="114300" simplePos="0" relativeHeight="251660288" behindDoc="1" locked="0" layoutInCell="1" allowOverlap="1">
            <wp:simplePos x="0" y="0"/>
            <wp:positionH relativeFrom="column">
              <wp:posOffset>3849370</wp:posOffset>
            </wp:positionH>
            <wp:positionV relativeFrom="paragraph">
              <wp:posOffset>1724660</wp:posOffset>
            </wp:positionV>
            <wp:extent cx="2328545" cy="1754505"/>
            <wp:effectExtent l="19050" t="0" r="0" b="0"/>
            <wp:wrapTight wrapText="bothSides">
              <wp:wrapPolygon edited="0">
                <wp:start x="-177" y="0"/>
                <wp:lineTo x="-177" y="21342"/>
                <wp:lineTo x="21559" y="21342"/>
                <wp:lineTo x="21559" y="0"/>
                <wp:lineTo x="-177" y="0"/>
              </wp:wrapPolygon>
            </wp:wrapTight>
            <wp:docPr id="3" name="Picture 7" descr="Response XE - pie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sponse XE - pie chart"/>
                    <pic:cNvPicPr>
                      <a:picLocks noChangeAspect="1" noChangeArrowheads="1"/>
                    </pic:cNvPicPr>
                  </pic:nvPicPr>
                  <pic:blipFill>
                    <a:blip r:embed="rId8" cstate="print"/>
                    <a:srcRect/>
                    <a:stretch>
                      <a:fillRect/>
                    </a:stretch>
                  </pic:blipFill>
                  <pic:spPr bwMode="auto">
                    <a:xfrm>
                      <a:off x="0" y="0"/>
                      <a:ext cx="2328545" cy="1754505"/>
                    </a:xfrm>
                    <a:prstGeom prst="rect">
                      <a:avLst/>
                    </a:prstGeom>
                    <a:noFill/>
                    <a:ln w="9525">
                      <a:noFill/>
                      <a:miter lim="800000"/>
                      <a:headEnd/>
                      <a:tailEnd/>
                    </a:ln>
                  </pic:spPr>
                </pic:pic>
              </a:graphicData>
            </a:graphic>
          </wp:anchor>
        </w:drawing>
      </w:r>
      <w:r w:rsidRPr="007526ED">
        <w:t xml:space="preserve">My evaluation method for these SMART Response clickers will be through analyzing data from direct use of the clickers.  The SMART Response System is equipped with data collection software that I will use to pull real time data from my students as they are using the clickers.  This will allow me to know how my students are doing at any given time, and also be able to instantly know the level of engagement of my students.  The majority of the evaluation will be formative as entrance/exit slips, but also on accuracy of in-class example problems on a daily basis.  I also have future plans on giving pre-tests with the clickers to help guide instruction as we enter a new unit.   The pre tests will also aid in the identification of students who might be able to test out of certain topics.  This will offer me the ability to differentiate with my students more often.  Having the students submit answers through the SMART Response system will give the students and I the instant feedback we are all are looking for.  </w:t>
      </w:r>
    </w:p>
    <w:p w:rsidR="00BC4178" w:rsidRPr="007526ED" w:rsidRDefault="00BC4178" w:rsidP="00DE1A89"/>
    <w:p w:rsidR="00BC4178" w:rsidRPr="007526ED" w:rsidRDefault="00BC4178" w:rsidP="00DE1A89">
      <w:r w:rsidRPr="007526ED">
        <w:t xml:space="preserve">The picture to the right is an image taken from smarttech.com.  This is a great example of what students will see on the SMART Board during class on a daily basis.  The students would type in their equation of the line into the Response System and the results would show up instantly of how many people submitted answers, and also how many students still need to submit answers.  The teacher has options of what can and cannot be shown to the students at the time that the problem is shown.  Once students finish a problem the answer and student answers can be shown and students can learn from their mistakes and/or the teacher can decide if the class needs more examples on that particular type of problem, or if the class is ready to move on.  </w:t>
      </w:r>
    </w:p>
    <w:p w:rsidR="00BC4178" w:rsidRPr="007526ED" w:rsidRDefault="00BC4178" w:rsidP="00DE1A89">
      <w:pPr>
        <w:rPr>
          <w:noProof/>
        </w:rPr>
      </w:pPr>
      <w:r w:rsidRPr="007526ED">
        <w:rPr>
          <w:noProof/>
        </w:rPr>
        <w:drawing>
          <wp:anchor distT="0" distB="0" distL="114300" distR="114300" simplePos="0" relativeHeight="251659264" behindDoc="1" locked="0" layoutInCell="1" allowOverlap="1">
            <wp:simplePos x="0" y="0"/>
            <wp:positionH relativeFrom="column">
              <wp:posOffset>3849370</wp:posOffset>
            </wp:positionH>
            <wp:positionV relativeFrom="paragraph">
              <wp:posOffset>85090</wp:posOffset>
            </wp:positionV>
            <wp:extent cx="2328545" cy="1754505"/>
            <wp:effectExtent l="19050" t="0" r="0" b="0"/>
            <wp:wrapTight wrapText="bothSides">
              <wp:wrapPolygon edited="0">
                <wp:start x="-177" y="0"/>
                <wp:lineTo x="-177" y="21342"/>
                <wp:lineTo x="21559" y="21342"/>
                <wp:lineTo x="21559" y="0"/>
                <wp:lineTo x="-177" y="0"/>
              </wp:wrapPolygon>
            </wp:wrapTight>
            <wp:docPr id="5" name="Picture 4" descr="Response - sample bar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ponse - sample bar graph"/>
                    <pic:cNvPicPr>
                      <a:picLocks noChangeAspect="1" noChangeArrowheads="1"/>
                    </pic:cNvPicPr>
                  </pic:nvPicPr>
                  <pic:blipFill>
                    <a:blip r:embed="rId9" cstate="print"/>
                    <a:srcRect/>
                    <a:stretch>
                      <a:fillRect/>
                    </a:stretch>
                  </pic:blipFill>
                  <pic:spPr bwMode="auto">
                    <a:xfrm>
                      <a:off x="0" y="0"/>
                      <a:ext cx="2328545" cy="1754505"/>
                    </a:xfrm>
                    <a:prstGeom prst="rect">
                      <a:avLst/>
                    </a:prstGeom>
                    <a:noFill/>
                    <a:ln w="9525">
                      <a:noFill/>
                      <a:miter lim="800000"/>
                      <a:headEnd/>
                      <a:tailEnd/>
                    </a:ln>
                  </pic:spPr>
                </pic:pic>
              </a:graphicData>
            </a:graphic>
          </wp:anchor>
        </w:drawing>
      </w:r>
    </w:p>
    <w:p w:rsidR="00BC4178" w:rsidRPr="007526ED" w:rsidRDefault="00BC4178" w:rsidP="00DE1A89">
      <w:r w:rsidRPr="007526ED">
        <w:t>The second image is an example of the data that the teacher has access to at any time.  The teacher has access to 18 different types of data reports that can give you great insight on student understanding and comprehension. The teacher can see reports of whole class understanding, or individual student understanding.  These data reports will be a tool used to identify students who are ready to move on, or who might need extra reinforcement.  Having access to this type of data will greatly increase a teacher’s ability to adapt to the changing needs of the classroom in a much timelier manner than ever before.</w:t>
      </w:r>
    </w:p>
    <w:p w:rsidR="00BC4178" w:rsidRPr="007526ED" w:rsidRDefault="00BC4178" w:rsidP="00DE1A89"/>
    <w:p w:rsidR="00BC4178" w:rsidRPr="007526ED" w:rsidRDefault="00BC4178" w:rsidP="00DE1A89">
      <w:r w:rsidRPr="007526ED">
        <w:t>Dissemination</w:t>
      </w:r>
    </w:p>
    <w:p w:rsidR="00BC4178" w:rsidRPr="007526ED" w:rsidRDefault="00BC4178" w:rsidP="00DE1A89">
      <w:r w:rsidRPr="007526ED">
        <w:t xml:space="preserve">I plan on reporting the data that I collect from my SMART Response system to my fellow math department coworkers during department meetings.  I also plan on sharing my experience with the rest of the staff during one of our staff meetings.  I will report the student engagement data, and also student achievement data that </w:t>
      </w:r>
      <w:proofErr w:type="gramStart"/>
      <w:r w:rsidRPr="007526ED">
        <w:t>was</w:t>
      </w:r>
      <w:proofErr w:type="gramEnd"/>
      <w:r w:rsidRPr="007526ED">
        <w:t xml:space="preserve"> collected using the SMART Response system.  During the staff meeting presentation I will give each table one or two SMART Response clickers to use and submit answers to problems I give during the explanation of my use and data collection of the SMART Response </w:t>
      </w:r>
      <w:proofErr w:type="gramStart"/>
      <w:r w:rsidRPr="007526ED">
        <w:t>clickers.</w:t>
      </w:r>
      <w:proofErr w:type="gramEnd"/>
      <w:r w:rsidRPr="007526ED">
        <w:t xml:space="preserve">  I will show the reports that teachers can see using the real time data collected from my co-workers at the meeting.  Using the data I will tell them which tables (students) would be ready to move on, and which tables (students) would need more reinforcement or a visit from me during work time.  This will allow my coworkers the ability to see the SMART Response system in action and have them see the importance and practicality of the use in the classroom.</w:t>
      </w:r>
    </w:p>
    <w:p w:rsidR="00BC4178" w:rsidRPr="007526ED" w:rsidRDefault="00BC4178" w:rsidP="00BC4178">
      <w:pPr>
        <w:pStyle w:val="NoSpacing"/>
        <w:rPr>
          <w:rFonts w:ascii="Garamond" w:hAnsi="Garamond"/>
          <w:b/>
          <w:sz w:val="24"/>
          <w:szCs w:val="24"/>
        </w:rPr>
      </w:pPr>
    </w:p>
    <w:p w:rsidR="00BC4178" w:rsidRPr="007526ED" w:rsidRDefault="00BC4178" w:rsidP="00BC4178">
      <w:pPr>
        <w:pStyle w:val="NoSpacing"/>
        <w:rPr>
          <w:rFonts w:ascii="Garamond" w:hAnsi="Garamond"/>
          <w:b/>
          <w:sz w:val="24"/>
          <w:szCs w:val="24"/>
        </w:rPr>
      </w:pPr>
      <w:r w:rsidRPr="007526ED">
        <w:rPr>
          <w:rFonts w:ascii="Garamond" w:hAnsi="Garamond"/>
          <w:b/>
          <w:sz w:val="24"/>
          <w:szCs w:val="24"/>
        </w:rPr>
        <w:t xml:space="preserve">Budget </w:t>
      </w:r>
    </w:p>
    <w:p w:rsidR="00BC4178" w:rsidRPr="007526ED" w:rsidRDefault="00BC4178" w:rsidP="00BC4178">
      <w:pPr>
        <w:pStyle w:val="NoSpacing"/>
        <w:rPr>
          <w:rFonts w:ascii="Garamond" w:hAnsi="Garamond"/>
          <w:sz w:val="24"/>
          <w:szCs w:val="24"/>
        </w:rPr>
      </w:pPr>
      <w:r w:rsidRPr="007526ED">
        <w:rPr>
          <w:rFonts w:ascii="Garamond" w:hAnsi="Garamond"/>
          <w:sz w:val="24"/>
          <w:szCs w:val="24"/>
        </w:rPr>
        <w:t xml:space="preserve">The Ed </w:t>
      </w:r>
      <w:proofErr w:type="spellStart"/>
      <w:r w:rsidRPr="007526ED">
        <w:rPr>
          <w:rFonts w:ascii="Garamond" w:hAnsi="Garamond"/>
          <w:sz w:val="24"/>
          <w:szCs w:val="24"/>
        </w:rPr>
        <w:t>Nuss</w:t>
      </w:r>
      <w:proofErr w:type="spellEnd"/>
      <w:r w:rsidRPr="007526ED">
        <w:rPr>
          <w:rFonts w:ascii="Garamond" w:hAnsi="Garamond"/>
          <w:sz w:val="24"/>
          <w:szCs w:val="24"/>
        </w:rPr>
        <w:t xml:space="preserve"> Foundation asks for a </w:t>
      </w:r>
      <w:r w:rsidRPr="007526ED">
        <w:rPr>
          <w:rFonts w:ascii="Garamond" w:hAnsi="Garamond"/>
          <w:b/>
          <w:bCs/>
          <w:sz w:val="24"/>
          <w:szCs w:val="24"/>
        </w:rPr>
        <w:t>detailed budget</w:t>
      </w:r>
      <w:r w:rsidRPr="007526ED">
        <w:rPr>
          <w:rFonts w:ascii="Garamond" w:hAnsi="Garamond"/>
          <w:sz w:val="24"/>
          <w:szCs w:val="24"/>
        </w:rPr>
        <w:t xml:space="preserve"> for this project, listing each item requested and its exact cost, and a grant total, which includes shipping/handling/installation. </w:t>
      </w:r>
    </w:p>
    <w:p w:rsidR="00BC4178" w:rsidRPr="007526ED" w:rsidRDefault="00BC4178" w:rsidP="00BC4178">
      <w:pPr>
        <w:pStyle w:val="NoSpacing"/>
        <w:rPr>
          <w:rFonts w:ascii="Garamond" w:hAnsi="Garamond"/>
          <w:sz w:val="24"/>
          <w:szCs w:val="24"/>
        </w:rPr>
      </w:pPr>
    </w:p>
    <w:tbl>
      <w:tblPr>
        <w:tblStyle w:val="TableGrid"/>
        <w:tblW w:w="0" w:type="auto"/>
        <w:tblLook w:val="04A0"/>
      </w:tblPr>
      <w:tblGrid>
        <w:gridCol w:w="738"/>
        <w:gridCol w:w="1530"/>
        <w:gridCol w:w="1440"/>
        <w:gridCol w:w="3060"/>
        <w:gridCol w:w="1212"/>
        <w:gridCol w:w="1596"/>
      </w:tblGrid>
      <w:tr w:rsidR="00BC4178" w:rsidRPr="007526ED" w:rsidTr="00E97A7D">
        <w:tc>
          <w:tcPr>
            <w:tcW w:w="738"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QTY</w:t>
            </w:r>
          </w:p>
        </w:tc>
        <w:tc>
          <w:tcPr>
            <w:tcW w:w="153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Manufacturer</w:t>
            </w:r>
          </w:p>
        </w:tc>
        <w:tc>
          <w:tcPr>
            <w:tcW w:w="144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Part #</w:t>
            </w:r>
          </w:p>
        </w:tc>
        <w:tc>
          <w:tcPr>
            <w:tcW w:w="306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Description</w:t>
            </w:r>
          </w:p>
        </w:tc>
        <w:tc>
          <w:tcPr>
            <w:tcW w:w="1212"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Unit Price</w:t>
            </w:r>
          </w:p>
        </w:tc>
        <w:tc>
          <w:tcPr>
            <w:tcW w:w="1596"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Extended Price</w:t>
            </w:r>
          </w:p>
        </w:tc>
      </w:tr>
      <w:tr w:rsidR="00BC4178" w:rsidRPr="007526ED" w:rsidTr="00E97A7D">
        <w:tc>
          <w:tcPr>
            <w:tcW w:w="738"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1</w:t>
            </w:r>
          </w:p>
        </w:tc>
        <w:tc>
          <w:tcPr>
            <w:tcW w:w="153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SMART</w:t>
            </w:r>
          </w:p>
        </w:tc>
        <w:tc>
          <w:tcPr>
            <w:tcW w:w="144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SRP-XE-32</w:t>
            </w:r>
          </w:p>
        </w:tc>
        <w:tc>
          <w:tcPr>
            <w:tcW w:w="306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Response XE System-32 keypads includes USB receiver</w:t>
            </w:r>
          </w:p>
        </w:tc>
        <w:tc>
          <w:tcPr>
            <w:tcW w:w="1212"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$2,849.00</w:t>
            </w:r>
          </w:p>
        </w:tc>
        <w:tc>
          <w:tcPr>
            <w:tcW w:w="1596"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$2,849.00</w:t>
            </w:r>
          </w:p>
        </w:tc>
      </w:tr>
      <w:tr w:rsidR="00BC4178" w:rsidRPr="007526ED" w:rsidTr="00E97A7D">
        <w:tc>
          <w:tcPr>
            <w:tcW w:w="738"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1</w:t>
            </w:r>
          </w:p>
        </w:tc>
        <w:tc>
          <w:tcPr>
            <w:tcW w:w="153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SMART</w:t>
            </w:r>
          </w:p>
        </w:tc>
        <w:tc>
          <w:tcPr>
            <w:tcW w:w="144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USB-XT</w:t>
            </w:r>
          </w:p>
        </w:tc>
        <w:tc>
          <w:tcPr>
            <w:tcW w:w="306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16 ft active extension cable</w:t>
            </w:r>
          </w:p>
        </w:tc>
        <w:tc>
          <w:tcPr>
            <w:tcW w:w="1212"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$20.00</w:t>
            </w:r>
          </w:p>
        </w:tc>
        <w:tc>
          <w:tcPr>
            <w:tcW w:w="1596"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$20.00</w:t>
            </w:r>
          </w:p>
        </w:tc>
      </w:tr>
      <w:tr w:rsidR="00BC4178" w:rsidRPr="007526ED" w:rsidTr="00E97A7D">
        <w:tc>
          <w:tcPr>
            <w:tcW w:w="738"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1</w:t>
            </w:r>
          </w:p>
        </w:tc>
        <w:tc>
          <w:tcPr>
            <w:tcW w:w="153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SMART</w:t>
            </w:r>
          </w:p>
        </w:tc>
        <w:tc>
          <w:tcPr>
            <w:tcW w:w="144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SRP-XE-CC</w:t>
            </w:r>
          </w:p>
        </w:tc>
        <w:tc>
          <w:tcPr>
            <w:tcW w:w="3060"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XE System- Carry Bag (option)</w:t>
            </w:r>
          </w:p>
        </w:tc>
        <w:tc>
          <w:tcPr>
            <w:tcW w:w="1212"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$89.00</w:t>
            </w:r>
          </w:p>
        </w:tc>
        <w:tc>
          <w:tcPr>
            <w:tcW w:w="1596"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$89.00</w:t>
            </w:r>
          </w:p>
        </w:tc>
      </w:tr>
      <w:tr w:rsidR="00BC4178" w:rsidRPr="007526ED" w:rsidTr="00E97A7D">
        <w:tc>
          <w:tcPr>
            <w:tcW w:w="738" w:type="dxa"/>
            <w:tcBorders>
              <w:bottom w:val="single" w:sz="4" w:space="0" w:color="auto"/>
            </w:tcBorders>
          </w:tcPr>
          <w:p w:rsidR="00BC4178" w:rsidRPr="007526ED" w:rsidRDefault="00BC4178" w:rsidP="00E97A7D">
            <w:pPr>
              <w:pStyle w:val="NoSpacing"/>
              <w:rPr>
                <w:rFonts w:ascii="Garamond" w:hAnsi="Garamond"/>
                <w:sz w:val="24"/>
                <w:szCs w:val="24"/>
              </w:rPr>
            </w:pPr>
            <w:r w:rsidRPr="007526ED">
              <w:rPr>
                <w:rFonts w:ascii="Garamond" w:hAnsi="Garamond"/>
                <w:sz w:val="24"/>
                <w:szCs w:val="24"/>
              </w:rPr>
              <w:t>1</w:t>
            </w:r>
          </w:p>
        </w:tc>
        <w:tc>
          <w:tcPr>
            <w:tcW w:w="1530" w:type="dxa"/>
            <w:tcBorders>
              <w:bottom w:val="single" w:sz="4" w:space="0" w:color="auto"/>
            </w:tcBorders>
          </w:tcPr>
          <w:p w:rsidR="00BC4178" w:rsidRPr="007526ED" w:rsidRDefault="00BC4178" w:rsidP="00E97A7D">
            <w:pPr>
              <w:pStyle w:val="NoSpacing"/>
              <w:rPr>
                <w:rFonts w:ascii="Garamond" w:hAnsi="Garamond"/>
                <w:sz w:val="24"/>
                <w:szCs w:val="24"/>
              </w:rPr>
            </w:pPr>
            <w:r w:rsidRPr="007526ED">
              <w:rPr>
                <w:rFonts w:ascii="Garamond" w:hAnsi="Garamond"/>
                <w:sz w:val="24"/>
                <w:szCs w:val="24"/>
              </w:rPr>
              <w:t>SMART</w:t>
            </w:r>
          </w:p>
        </w:tc>
        <w:tc>
          <w:tcPr>
            <w:tcW w:w="1440" w:type="dxa"/>
            <w:tcBorders>
              <w:bottom w:val="single" w:sz="4" w:space="0" w:color="auto"/>
            </w:tcBorders>
          </w:tcPr>
          <w:p w:rsidR="00BC4178" w:rsidRPr="007526ED" w:rsidRDefault="00BC4178" w:rsidP="00E97A7D">
            <w:pPr>
              <w:pStyle w:val="NoSpacing"/>
              <w:rPr>
                <w:rFonts w:ascii="Garamond" w:hAnsi="Garamond"/>
                <w:sz w:val="24"/>
                <w:szCs w:val="24"/>
              </w:rPr>
            </w:pPr>
            <w:r w:rsidRPr="007526ED">
              <w:rPr>
                <w:rFonts w:ascii="Garamond" w:hAnsi="Garamond"/>
                <w:sz w:val="24"/>
                <w:szCs w:val="24"/>
              </w:rPr>
              <w:t>FT</w:t>
            </w:r>
          </w:p>
        </w:tc>
        <w:tc>
          <w:tcPr>
            <w:tcW w:w="3060" w:type="dxa"/>
            <w:tcBorders>
              <w:bottom w:val="single" w:sz="4" w:space="0" w:color="auto"/>
            </w:tcBorders>
          </w:tcPr>
          <w:p w:rsidR="00BC4178" w:rsidRPr="007526ED" w:rsidRDefault="00BC4178" w:rsidP="00E97A7D">
            <w:pPr>
              <w:pStyle w:val="NoSpacing"/>
              <w:rPr>
                <w:rFonts w:ascii="Garamond" w:hAnsi="Garamond"/>
                <w:sz w:val="24"/>
                <w:szCs w:val="24"/>
              </w:rPr>
            </w:pPr>
            <w:r w:rsidRPr="007526ED">
              <w:rPr>
                <w:rFonts w:ascii="Garamond" w:hAnsi="Garamond"/>
                <w:sz w:val="24"/>
                <w:szCs w:val="24"/>
              </w:rPr>
              <w:t>Shipping and handling</w:t>
            </w:r>
          </w:p>
        </w:tc>
        <w:tc>
          <w:tcPr>
            <w:tcW w:w="1212" w:type="dxa"/>
            <w:tcBorders>
              <w:bottom w:val="single" w:sz="4" w:space="0" w:color="auto"/>
            </w:tcBorders>
          </w:tcPr>
          <w:p w:rsidR="00BC4178" w:rsidRPr="007526ED" w:rsidRDefault="00BC4178" w:rsidP="00E97A7D">
            <w:pPr>
              <w:pStyle w:val="NoSpacing"/>
              <w:rPr>
                <w:rFonts w:ascii="Garamond" w:hAnsi="Garamond"/>
                <w:sz w:val="24"/>
                <w:szCs w:val="24"/>
              </w:rPr>
            </w:pPr>
            <w:r w:rsidRPr="007526ED">
              <w:rPr>
                <w:rFonts w:ascii="Garamond" w:hAnsi="Garamond"/>
                <w:sz w:val="24"/>
                <w:szCs w:val="24"/>
              </w:rPr>
              <w:t>$60.00</w:t>
            </w:r>
          </w:p>
        </w:tc>
        <w:tc>
          <w:tcPr>
            <w:tcW w:w="1596" w:type="dxa"/>
          </w:tcPr>
          <w:p w:rsidR="00BC4178" w:rsidRPr="007526ED" w:rsidRDefault="00BC4178" w:rsidP="00E97A7D">
            <w:pPr>
              <w:pStyle w:val="NoSpacing"/>
              <w:rPr>
                <w:rFonts w:ascii="Garamond" w:hAnsi="Garamond"/>
                <w:sz w:val="24"/>
                <w:szCs w:val="24"/>
              </w:rPr>
            </w:pPr>
            <w:r w:rsidRPr="007526ED">
              <w:rPr>
                <w:rFonts w:ascii="Garamond" w:hAnsi="Garamond"/>
                <w:sz w:val="24"/>
                <w:szCs w:val="24"/>
              </w:rPr>
              <w:t>$60.00</w:t>
            </w:r>
          </w:p>
        </w:tc>
      </w:tr>
      <w:tr w:rsidR="00BC4178" w:rsidRPr="007526ED" w:rsidTr="00E97A7D">
        <w:tc>
          <w:tcPr>
            <w:tcW w:w="738" w:type="dxa"/>
            <w:tcBorders>
              <w:left w:val="nil"/>
              <w:bottom w:val="nil"/>
              <w:right w:val="nil"/>
            </w:tcBorders>
          </w:tcPr>
          <w:p w:rsidR="00BC4178" w:rsidRPr="007526ED" w:rsidRDefault="00BC4178" w:rsidP="00E97A7D">
            <w:pPr>
              <w:pStyle w:val="NoSpacing"/>
              <w:rPr>
                <w:rFonts w:ascii="Garamond" w:hAnsi="Garamond"/>
                <w:sz w:val="24"/>
                <w:szCs w:val="24"/>
              </w:rPr>
            </w:pPr>
          </w:p>
        </w:tc>
        <w:tc>
          <w:tcPr>
            <w:tcW w:w="1530" w:type="dxa"/>
            <w:tcBorders>
              <w:left w:val="nil"/>
              <w:bottom w:val="nil"/>
              <w:right w:val="nil"/>
            </w:tcBorders>
          </w:tcPr>
          <w:p w:rsidR="00BC4178" w:rsidRPr="007526ED" w:rsidRDefault="00BC4178" w:rsidP="00E97A7D">
            <w:pPr>
              <w:pStyle w:val="NoSpacing"/>
              <w:rPr>
                <w:rFonts w:ascii="Garamond" w:hAnsi="Garamond"/>
                <w:sz w:val="24"/>
                <w:szCs w:val="24"/>
              </w:rPr>
            </w:pPr>
          </w:p>
        </w:tc>
        <w:tc>
          <w:tcPr>
            <w:tcW w:w="1440" w:type="dxa"/>
            <w:tcBorders>
              <w:left w:val="nil"/>
              <w:bottom w:val="nil"/>
              <w:right w:val="nil"/>
            </w:tcBorders>
          </w:tcPr>
          <w:p w:rsidR="00BC4178" w:rsidRPr="007526ED" w:rsidRDefault="00BC4178" w:rsidP="00E97A7D">
            <w:pPr>
              <w:pStyle w:val="NoSpacing"/>
              <w:rPr>
                <w:rFonts w:ascii="Garamond" w:hAnsi="Garamond"/>
                <w:sz w:val="24"/>
                <w:szCs w:val="24"/>
              </w:rPr>
            </w:pPr>
          </w:p>
        </w:tc>
        <w:tc>
          <w:tcPr>
            <w:tcW w:w="3060" w:type="dxa"/>
            <w:tcBorders>
              <w:left w:val="nil"/>
              <w:bottom w:val="nil"/>
              <w:right w:val="nil"/>
            </w:tcBorders>
          </w:tcPr>
          <w:p w:rsidR="00BC4178" w:rsidRPr="007526ED" w:rsidRDefault="00BC4178" w:rsidP="00E97A7D">
            <w:pPr>
              <w:pStyle w:val="NoSpacing"/>
              <w:jc w:val="right"/>
              <w:rPr>
                <w:rFonts w:ascii="Garamond" w:hAnsi="Garamond"/>
                <w:b/>
                <w:sz w:val="24"/>
                <w:szCs w:val="24"/>
              </w:rPr>
            </w:pPr>
            <w:r w:rsidRPr="007526ED">
              <w:rPr>
                <w:rFonts w:ascii="Garamond" w:hAnsi="Garamond"/>
                <w:b/>
                <w:sz w:val="24"/>
                <w:szCs w:val="24"/>
              </w:rPr>
              <w:t>Grand Total</w:t>
            </w:r>
          </w:p>
        </w:tc>
        <w:tc>
          <w:tcPr>
            <w:tcW w:w="1212" w:type="dxa"/>
            <w:tcBorders>
              <w:left w:val="nil"/>
              <w:bottom w:val="nil"/>
            </w:tcBorders>
          </w:tcPr>
          <w:p w:rsidR="00BC4178" w:rsidRPr="007526ED" w:rsidRDefault="00BC4178" w:rsidP="00E97A7D">
            <w:pPr>
              <w:pStyle w:val="NoSpacing"/>
              <w:rPr>
                <w:rFonts w:ascii="Garamond" w:hAnsi="Garamond"/>
                <w:sz w:val="24"/>
                <w:szCs w:val="24"/>
              </w:rPr>
            </w:pPr>
          </w:p>
        </w:tc>
        <w:tc>
          <w:tcPr>
            <w:tcW w:w="1596" w:type="dxa"/>
          </w:tcPr>
          <w:p w:rsidR="00BC4178" w:rsidRPr="007526ED" w:rsidRDefault="00BC4178" w:rsidP="00E97A7D">
            <w:pPr>
              <w:pStyle w:val="NoSpacing"/>
              <w:rPr>
                <w:rFonts w:ascii="Garamond" w:hAnsi="Garamond"/>
                <w:b/>
                <w:sz w:val="24"/>
                <w:szCs w:val="24"/>
              </w:rPr>
            </w:pPr>
            <w:r w:rsidRPr="007526ED">
              <w:rPr>
                <w:rFonts w:ascii="Garamond" w:hAnsi="Garamond"/>
                <w:b/>
                <w:sz w:val="24"/>
                <w:szCs w:val="24"/>
              </w:rPr>
              <w:t>$3018.00</w:t>
            </w:r>
          </w:p>
        </w:tc>
      </w:tr>
    </w:tbl>
    <w:p w:rsidR="00BC4178" w:rsidRPr="007526ED" w:rsidRDefault="00BC4178" w:rsidP="00BC4178">
      <w:pPr>
        <w:pStyle w:val="NoSpacing"/>
        <w:rPr>
          <w:rFonts w:ascii="Garamond" w:hAnsi="Garamond"/>
          <w:sz w:val="24"/>
          <w:szCs w:val="24"/>
        </w:rPr>
      </w:pPr>
    </w:p>
    <w:p w:rsidR="00BC4178" w:rsidRPr="007526ED" w:rsidRDefault="00BC4178" w:rsidP="00BC4178">
      <w:pPr>
        <w:pStyle w:val="NoSpacing"/>
        <w:rPr>
          <w:rFonts w:ascii="Garamond" w:hAnsi="Garamond"/>
          <w:sz w:val="24"/>
          <w:szCs w:val="24"/>
        </w:rPr>
      </w:pPr>
      <w:r w:rsidRPr="007526ED">
        <w:rPr>
          <w:rFonts w:ascii="Garamond" w:hAnsi="Garamond"/>
          <w:sz w:val="24"/>
          <w:szCs w:val="24"/>
        </w:rPr>
        <w:t xml:space="preserve">This invoice reflects the 32 SMART Response clickers that will be enough for a classroom of students.  The manufacturer recommends that they receiver be placed about 8 feet above the ground on a wall so that optimum reception can be achieved, that is the reason for the 16 foot extension cable.  If there is a need for transporting the SMART Response system to another room there is an option to purchase a carrying bag which is reflected in the invoice.  Finally shipping and handling will cost $60.  </w:t>
      </w:r>
    </w:p>
    <w:p w:rsidR="00BC4178" w:rsidRPr="007526ED" w:rsidRDefault="00BC4178" w:rsidP="00BC4178">
      <w:pPr>
        <w:pStyle w:val="NoSpacing"/>
        <w:rPr>
          <w:rFonts w:ascii="Garamond" w:hAnsi="Garamond"/>
          <w:sz w:val="24"/>
          <w:szCs w:val="24"/>
        </w:rPr>
      </w:pPr>
    </w:p>
    <w:p w:rsidR="00BC4178" w:rsidRPr="007526ED" w:rsidRDefault="00BC4178" w:rsidP="00BC4178">
      <w:pPr>
        <w:pStyle w:val="NoSpacing"/>
        <w:rPr>
          <w:rFonts w:ascii="Garamond" w:hAnsi="Garamond"/>
          <w:sz w:val="24"/>
          <w:szCs w:val="24"/>
        </w:rPr>
      </w:pPr>
      <w:r w:rsidRPr="007526ED">
        <w:rPr>
          <w:rFonts w:ascii="Garamond" w:hAnsi="Garamond"/>
          <w:sz w:val="24"/>
          <w:szCs w:val="24"/>
        </w:rPr>
        <w:t xml:space="preserve">There is not a need for any installation cost as this can all be done by me, or with the assistance of our technology director Kent </w:t>
      </w:r>
      <w:proofErr w:type="spellStart"/>
      <w:r w:rsidRPr="007526ED">
        <w:rPr>
          <w:rFonts w:ascii="Garamond" w:hAnsi="Garamond"/>
          <w:sz w:val="24"/>
          <w:szCs w:val="24"/>
        </w:rPr>
        <w:t>Stahlman</w:t>
      </w:r>
      <w:proofErr w:type="spellEnd"/>
      <w:r w:rsidRPr="007526ED">
        <w:rPr>
          <w:rFonts w:ascii="Garamond" w:hAnsi="Garamond"/>
          <w:sz w:val="24"/>
          <w:szCs w:val="24"/>
        </w:rPr>
        <w:t xml:space="preserve">.  </w:t>
      </w:r>
    </w:p>
    <w:p w:rsidR="00BC4178" w:rsidRPr="007526ED" w:rsidRDefault="00BC4178" w:rsidP="00BC4178">
      <w:pPr>
        <w:pStyle w:val="NoSpacing"/>
        <w:rPr>
          <w:rFonts w:ascii="Garamond" w:hAnsi="Garamond"/>
          <w:sz w:val="24"/>
          <w:szCs w:val="24"/>
        </w:rPr>
      </w:pPr>
    </w:p>
    <w:p w:rsidR="00BC4178" w:rsidRPr="007526ED" w:rsidRDefault="00BC4178" w:rsidP="00BC4178">
      <w:pPr>
        <w:pStyle w:val="NoSpacing"/>
        <w:rPr>
          <w:rFonts w:ascii="Garamond" w:hAnsi="Garamond"/>
          <w:b/>
          <w:sz w:val="24"/>
          <w:szCs w:val="24"/>
        </w:rPr>
      </w:pPr>
      <w:r w:rsidRPr="007526ED">
        <w:rPr>
          <w:rFonts w:ascii="Garamond" w:hAnsi="Garamond"/>
          <w:b/>
          <w:sz w:val="24"/>
          <w:szCs w:val="24"/>
        </w:rPr>
        <w:t>Sustainability</w:t>
      </w:r>
    </w:p>
    <w:p w:rsidR="00BC4178" w:rsidRPr="007526ED" w:rsidRDefault="00BC4178" w:rsidP="00BC4178">
      <w:pPr>
        <w:pStyle w:val="NoSpacing"/>
        <w:rPr>
          <w:rFonts w:ascii="Garamond" w:hAnsi="Garamond"/>
          <w:sz w:val="24"/>
          <w:szCs w:val="24"/>
        </w:rPr>
      </w:pPr>
      <w:r w:rsidRPr="007526ED">
        <w:rPr>
          <w:rFonts w:ascii="Garamond" w:hAnsi="Garamond"/>
          <w:sz w:val="24"/>
          <w:szCs w:val="24"/>
        </w:rPr>
        <w:t xml:space="preserve">These SMART Response clickers will be maintained by the math department by purchasing replacement batteries.  This is the only need for any replacement materials, the necessary replacement batteries will be supplied through department monies as needed.  These SMART Response clickers will be used for many years to come in the Whitefish Bay Middle School math department.  These SMART Response clickers will be safely stored in my classroom and will be locked whenever I am not there.  </w:t>
      </w:r>
    </w:p>
    <w:p w:rsidR="00BC4178" w:rsidRPr="007526ED" w:rsidRDefault="00BC4178" w:rsidP="00DE1A89">
      <w:r w:rsidRPr="007526ED">
        <w:t>Narrative</w:t>
      </w:r>
    </w:p>
    <w:p w:rsidR="00BC4178" w:rsidRPr="007526ED" w:rsidRDefault="00BC4178" w:rsidP="00DE1A89"/>
    <w:p w:rsidR="00BC4178" w:rsidRPr="007526ED" w:rsidRDefault="00BC4178" w:rsidP="00DE1A89">
      <w:pPr>
        <w:rPr>
          <w:b/>
        </w:rPr>
      </w:pPr>
      <w:r w:rsidRPr="007526ED">
        <w:t xml:space="preserve">The particular grant that I am applying to is an internal Whitefish Bay grant and only employees of Whitefish Bay may apply.  “The purpose of the Whitefish Bay Public Education Foundation </w:t>
      </w:r>
      <w:proofErr w:type="spellStart"/>
      <w:r w:rsidRPr="007526ED">
        <w:t>Nuss</w:t>
      </w:r>
      <w:proofErr w:type="spellEnd"/>
      <w:r w:rsidRPr="007526ED">
        <w:t xml:space="preserve"> Grant program is to encourage and assist teachers, staff and students in developing innovative and exciting ideas that can be implemented as a part of the curriculum. “  I feel that the implementation of the SMART Response XE system is a very innovative way to attain real time data with my students so that I can be in sync with my students’ ability to attain the objectives of the day. </w:t>
      </w:r>
    </w:p>
    <w:p w:rsidR="00BC4178" w:rsidRPr="007526ED" w:rsidRDefault="00BC4178" w:rsidP="00DE1A89"/>
    <w:p w:rsidR="00BC4178" w:rsidRPr="007526ED" w:rsidRDefault="00BC4178" w:rsidP="00DE1A89">
      <w:pPr>
        <w:rPr>
          <w:b/>
        </w:rPr>
      </w:pPr>
      <w:r w:rsidRPr="007526ED">
        <w:t xml:space="preserve">One of the Whitefish Bay School District Goals is to, “Develop and implement data-driven, differentiated instruction across all grade levels and subject areas.”  The SMART Response XE system will be the best tool that will be available to me to attain the data necessary to quickly and accurately assess my students on a daily basis to see their level of understanding at any given time.  Doing so will allow me to give tiered assignments to my students based on their ability level.  I feel that having the SMART Response XE system in my classroom is the best way to exemplify what the Ed </w:t>
      </w:r>
      <w:proofErr w:type="spellStart"/>
      <w:r w:rsidRPr="007526ED">
        <w:t>Nuss</w:t>
      </w:r>
      <w:proofErr w:type="spellEnd"/>
      <w:r w:rsidRPr="007526ED">
        <w:t xml:space="preserve"> Grant is all about along with striving towards one of the Whitefish Bay School District Goals.  </w:t>
      </w:r>
    </w:p>
    <w:p w:rsidR="00BC4178" w:rsidRPr="007526ED" w:rsidRDefault="00BC4178" w:rsidP="00DE1A89"/>
    <w:p w:rsidR="00BC4178" w:rsidRPr="00DE1A89" w:rsidRDefault="00BC4178" w:rsidP="00DE1A89">
      <w:pPr>
        <w:rPr>
          <w:b/>
        </w:rPr>
      </w:pPr>
      <w:r w:rsidRPr="00DE1A89">
        <w:rPr>
          <w:b/>
        </w:rPr>
        <w:t>Whitefish Bay School District Goals:</w:t>
      </w:r>
    </w:p>
    <w:p w:rsidR="00BC4178" w:rsidRPr="007526ED" w:rsidRDefault="00BC4178" w:rsidP="00BC4178">
      <w:pPr>
        <w:pStyle w:val="NoSpacing"/>
        <w:rPr>
          <w:rFonts w:ascii="Garamond" w:hAnsi="Garamond"/>
          <w:sz w:val="24"/>
          <w:szCs w:val="24"/>
        </w:rPr>
      </w:pPr>
      <w:r w:rsidRPr="007526ED">
        <w:rPr>
          <w:rFonts w:ascii="Garamond" w:hAnsi="Garamond"/>
          <w:sz w:val="24"/>
          <w:szCs w:val="24"/>
        </w:rPr>
        <w:t>Our Goals &amp; Key Strategies:</w:t>
      </w:r>
    </w:p>
    <w:p w:rsidR="00BC4178" w:rsidRPr="007526ED" w:rsidRDefault="00BC4178" w:rsidP="00BC4178">
      <w:pPr>
        <w:pStyle w:val="NoSpacing"/>
        <w:rPr>
          <w:rFonts w:ascii="Garamond" w:hAnsi="Garamond"/>
          <w:sz w:val="24"/>
          <w:szCs w:val="24"/>
        </w:rPr>
      </w:pPr>
      <w:r w:rsidRPr="007526ED">
        <w:rPr>
          <w:rFonts w:ascii="Garamond" w:hAnsi="Garamond"/>
          <w:sz w:val="24"/>
          <w:szCs w:val="24"/>
        </w:rPr>
        <w:t>Academic Achievement and Engaging 21st Century Learning</w:t>
      </w:r>
    </w:p>
    <w:p w:rsidR="00BC4178" w:rsidRPr="007526ED" w:rsidRDefault="00BC4178" w:rsidP="00BC4178">
      <w:pPr>
        <w:pStyle w:val="NoSpacing"/>
        <w:rPr>
          <w:rFonts w:ascii="Garamond" w:hAnsi="Garamond"/>
          <w:sz w:val="24"/>
          <w:szCs w:val="24"/>
        </w:rPr>
      </w:pPr>
      <w:r w:rsidRPr="007526ED">
        <w:rPr>
          <w:rFonts w:ascii="Garamond" w:hAnsi="Garamond"/>
          <w:sz w:val="24"/>
          <w:szCs w:val="24"/>
        </w:rPr>
        <w:t>Every student will meet or exceed comprehensive learning standards to promote future success within our global society.</w:t>
      </w:r>
    </w:p>
    <w:p w:rsidR="00BC4178" w:rsidRPr="007526ED" w:rsidRDefault="00BC4178" w:rsidP="00BC4178">
      <w:pPr>
        <w:pStyle w:val="NoSpacing"/>
        <w:rPr>
          <w:rFonts w:ascii="Garamond" w:hAnsi="Garamond"/>
          <w:sz w:val="24"/>
          <w:szCs w:val="24"/>
        </w:rPr>
      </w:pPr>
      <w:r w:rsidRPr="007526ED">
        <w:rPr>
          <w:rFonts w:ascii="Garamond" w:hAnsi="Garamond"/>
          <w:sz w:val="24"/>
          <w:szCs w:val="24"/>
        </w:rPr>
        <w:t>1. Develop exemplary, standards-based curriculum and assessment.</w:t>
      </w:r>
    </w:p>
    <w:p w:rsidR="00BC4178" w:rsidRPr="007526ED" w:rsidRDefault="00BC4178" w:rsidP="00BC4178">
      <w:pPr>
        <w:pStyle w:val="NoSpacing"/>
        <w:rPr>
          <w:rFonts w:ascii="Garamond" w:hAnsi="Garamond"/>
          <w:sz w:val="24"/>
          <w:szCs w:val="24"/>
        </w:rPr>
      </w:pPr>
      <w:r w:rsidRPr="007526ED">
        <w:rPr>
          <w:rFonts w:ascii="Garamond" w:hAnsi="Garamond"/>
          <w:sz w:val="24"/>
          <w:szCs w:val="24"/>
        </w:rPr>
        <w:t>2. Develop and implement data-driven, differentiated instruction across all grade levels and subject areas.</w:t>
      </w:r>
    </w:p>
    <w:p w:rsidR="00BC4178" w:rsidRPr="007526ED" w:rsidRDefault="00BC4178" w:rsidP="00BC4178">
      <w:pPr>
        <w:pStyle w:val="NoSpacing"/>
        <w:rPr>
          <w:rFonts w:ascii="Garamond" w:hAnsi="Garamond"/>
          <w:sz w:val="24"/>
          <w:szCs w:val="24"/>
        </w:rPr>
      </w:pPr>
      <w:r w:rsidRPr="007526ED">
        <w:rPr>
          <w:rFonts w:ascii="Garamond" w:hAnsi="Garamond"/>
          <w:sz w:val="24"/>
          <w:szCs w:val="24"/>
        </w:rPr>
        <w:t>3. Develop and implement timely, comprehensive support systems to ensure success for every student.</w:t>
      </w:r>
    </w:p>
    <w:p w:rsidR="00BC4178" w:rsidRPr="007526ED" w:rsidRDefault="00BC4178" w:rsidP="00BC4178">
      <w:pPr>
        <w:pStyle w:val="NoSpacing"/>
        <w:rPr>
          <w:rFonts w:ascii="Garamond" w:hAnsi="Garamond"/>
          <w:sz w:val="24"/>
          <w:szCs w:val="24"/>
        </w:rPr>
      </w:pPr>
      <w:r w:rsidRPr="007526ED">
        <w:rPr>
          <w:rFonts w:ascii="Garamond" w:hAnsi="Garamond"/>
          <w:sz w:val="24"/>
          <w:szCs w:val="24"/>
        </w:rPr>
        <w:t>4. Ensure access to reliable, secure and sufficiently robust technology infrastructure that facilitates transformational educational practice.</w:t>
      </w:r>
    </w:p>
    <w:p w:rsidR="00BC4178" w:rsidRPr="007526ED" w:rsidRDefault="00BC4178" w:rsidP="00DE1A89"/>
    <w:p w:rsidR="00BC4178" w:rsidRPr="00DE1A89" w:rsidRDefault="00BC4178" w:rsidP="00DE1A89">
      <w:pPr>
        <w:rPr>
          <w:b/>
        </w:rPr>
      </w:pPr>
      <w:r w:rsidRPr="00DE1A89">
        <w:rPr>
          <w:b/>
        </w:rPr>
        <w:t>Whitefish Bay School District Vision:</w:t>
      </w:r>
    </w:p>
    <w:p w:rsidR="00BC4178" w:rsidRPr="007526ED" w:rsidRDefault="00BC4178" w:rsidP="00BC4178">
      <w:pPr>
        <w:pStyle w:val="NoSpacing"/>
        <w:rPr>
          <w:rFonts w:ascii="Garamond" w:hAnsi="Garamond"/>
          <w:sz w:val="24"/>
          <w:szCs w:val="24"/>
        </w:rPr>
      </w:pPr>
      <w:r w:rsidRPr="007526ED">
        <w:rPr>
          <w:rFonts w:ascii="Garamond" w:hAnsi="Garamond"/>
          <w:sz w:val="24"/>
          <w:szCs w:val="24"/>
        </w:rPr>
        <w:t>The School District of Whitefish Bay, in partnership with families and community, is student-centered with a tradition of educational excellence. We will build upon this tradition by:</w:t>
      </w:r>
    </w:p>
    <w:p w:rsidR="00BC4178" w:rsidRPr="007526ED" w:rsidRDefault="00BC4178" w:rsidP="00BC4178">
      <w:pPr>
        <w:pStyle w:val="NoSpacing"/>
        <w:numPr>
          <w:ilvl w:val="0"/>
          <w:numId w:val="3"/>
        </w:numPr>
        <w:rPr>
          <w:rFonts w:ascii="Garamond" w:hAnsi="Garamond"/>
          <w:sz w:val="24"/>
          <w:szCs w:val="24"/>
        </w:rPr>
      </w:pPr>
      <w:r w:rsidRPr="007526ED">
        <w:rPr>
          <w:rFonts w:ascii="Garamond" w:hAnsi="Garamond"/>
          <w:sz w:val="24"/>
          <w:szCs w:val="24"/>
        </w:rPr>
        <w:t>Empowering students with the knowledge, skills, and character necessary to thrive in a changing, global society.</w:t>
      </w:r>
    </w:p>
    <w:p w:rsidR="00BC4178" w:rsidRPr="007526ED" w:rsidRDefault="00BC4178" w:rsidP="00BC4178">
      <w:pPr>
        <w:pStyle w:val="NoSpacing"/>
        <w:numPr>
          <w:ilvl w:val="0"/>
          <w:numId w:val="3"/>
        </w:numPr>
        <w:rPr>
          <w:rFonts w:ascii="Garamond" w:hAnsi="Garamond"/>
          <w:sz w:val="24"/>
          <w:szCs w:val="24"/>
        </w:rPr>
      </w:pPr>
      <w:r w:rsidRPr="007526ED">
        <w:rPr>
          <w:rFonts w:ascii="Garamond" w:hAnsi="Garamond"/>
          <w:sz w:val="24"/>
          <w:szCs w:val="24"/>
        </w:rPr>
        <w:t>Respecting the diversity of our students and engaging them as individual learners in an innovative learning community.</w:t>
      </w:r>
    </w:p>
    <w:p w:rsidR="00BC4178" w:rsidRPr="007526ED" w:rsidRDefault="00BC4178" w:rsidP="00BC4178">
      <w:pPr>
        <w:pStyle w:val="NoSpacing"/>
        <w:numPr>
          <w:ilvl w:val="0"/>
          <w:numId w:val="3"/>
        </w:numPr>
        <w:rPr>
          <w:rFonts w:ascii="Garamond" w:hAnsi="Garamond"/>
          <w:sz w:val="24"/>
          <w:szCs w:val="24"/>
        </w:rPr>
      </w:pPr>
      <w:r w:rsidRPr="007526ED">
        <w:rPr>
          <w:rFonts w:ascii="Garamond" w:hAnsi="Garamond"/>
          <w:sz w:val="24"/>
          <w:szCs w:val="24"/>
        </w:rPr>
        <w:t>Addressing the needs of the whole child in a caring, inclusive environment.</w:t>
      </w:r>
    </w:p>
    <w:p w:rsidR="00BC4178" w:rsidRPr="007526ED" w:rsidRDefault="00BC4178" w:rsidP="00DE1A89"/>
    <w:p w:rsidR="00BC4178" w:rsidRPr="007526ED" w:rsidRDefault="00BC4178" w:rsidP="00DE1A89"/>
    <w:p w:rsidR="00BC4178" w:rsidRPr="007526ED" w:rsidRDefault="00BC4178" w:rsidP="00DE1A89"/>
    <w:p w:rsidR="00BC4178" w:rsidRPr="007526ED" w:rsidRDefault="00BC4178" w:rsidP="00DE1A89">
      <w:pPr>
        <w:rPr>
          <w:b/>
        </w:rPr>
      </w:pPr>
      <w:r w:rsidRPr="007526ED">
        <w:t xml:space="preserve">I have attained approvals from my districts Director of Curriculum and Instruction and Director of Technology for the Ed </w:t>
      </w:r>
      <w:proofErr w:type="spellStart"/>
      <w:r w:rsidRPr="007526ED">
        <w:t>Nuss</w:t>
      </w:r>
      <w:proofErr w:type="spellEnd"/>
      <w:r w:rsidRPr="007526ED">
        <w:t xml:space="preserve"> Grant.  It is in the attached .</w:t>
      </w:r>
      <w:proofErr w:type="spellStart"/>
      <w:r w:rsidRPr="007526ED">
        <w:t>pdf</w:t>
      </w:r>
      <w:proofErr w:type="spellEnd"/>
      <w:r w:rsidRPr="007526ED">
        <w:t>.</w:t>
      </w:r>
    </w:p>
    <w:p w:rsidR="00BC4178" w:rsidRPr="007526ED" w:rsidRDefault="00BC4178" w:rsidP="00DE1A89"/>
    <w:p w:rsidR="00BC4178" w:rsidRPr="007526ED" w:rsidRDefault="00BC4178" w:rsidP="00DE1A89"/>
    <w:p w:rsidR="00BC4178" w:rsidRDefault="00BC4178" w:rsidP="00DE1A89"/>
    <w:p w:rsidR="00DE1A89" w:rsidRDefault="00DE1A89" w:rsidP="00DE1A89"/>
    <w:p w:rsidR="00DE1A89" w:rsidRDefault="00DE1A89" w:rsidP="00DE1A89"/>
    <w:p w:rsidR="00DE1A89" w:rsidRDefault="00DE1A89" w:rsidP="00DE1A89"/>
    <w:p w:rsidR="00DE1A89" w:rsidRDefault="00DE1A89" w:rsidP="00DE1A89"/>
    <w:p w:rsidR="00DE1A89" w:rsidRDefault="00DE1A89" w:rsidP="00DE1A89"/>
    <w:p w:rsidR="00DE1A89" w:rsidRDefault="00DE1A89" w:rsidP="00DE1A89"/>
    <w:p w:rsidR="00DE1A89" w:rsidRDefault="00DE1A89" w:rsidP="00DE1A89"/>
    <w:p w:rsidR="00DE1A89" w:rsidRDefault="00DE1A89" w:rsidP="00DE1A89"/>
    <w:p w:rsidR="00DE1A89" w:rsidRDefault="00DE1A89" w:rsidP="00DE1A89"/>
    <w:p w:rsidR="00DE1A89" w:rsidRDefault="00DE1A89" w:rsidP="00DE1A89"/>
    <w:p w:rsidR="00DE1A89" w:rsidRPr="007526ED" w:rsidRDefault="00DE1A89" w:rsidP="00DE1A89"/>
    <w:p w:rsidR="00BC4178" w:rsidRPr="00DE1A89" w:rsidRDefault="00BC4178" w:rsidP="00DE1A89">
      <w:pPr>
        <w:pStyle w:val="Heading3"/>
        <w:rPr>
          <w:rFonts w:ascii="Garamond" w:hAnsi="Garamond"/>
          <w:sz w:val="24"/>
        </w:rPr>
      </w:pPr>
      <w:r w:rsidRPr="00DE1A89">
        <w:rPr>
          <w:rFonts w:ascii="Garamond" w:hAnsi="Garamond"/>
          <w:sz w:val="24"/>
        </w:rPr>
        <w:t>Greg Basthemer</w:t>
      </w:r>
      <w:r w:rsidRPr="00DE1A89">
        <w:rPr>
          <w:rFonts w:ascii="Garamond" w:hAnsi="Garamond"/>
          <w:sz w:val="24"/>
        </w:rPr>
        <w:tab/>
      </w:r>
      <w:r w:rsidRPr="00DE1A89">
        <w:rPr>
          <w:rFonts w:ascii="Garamond" w:hAnsi="Garamond"/>
          <w:sz w:val="24"/>
        </w:rPr>
        <w:tab/>
      </w:r>
      <w:r w:rsidRPr="00DE1A89">
        <w:rPr>
          <w:rFonts w:ascii="Garamond" w:hAnsi="Garamond"/>
          <w:sz w:val="24"/>
        </w:rPr>
        <w:tab/>
      </w:r>
      <w:r w:rsidRPr="00DE1A89">
        <w:rPr>
          <w:rFonts w:ascii="Garamond" w:hAnsi="Garamond"/>
          <w:sz w:val="24"/>
        </w:rPr>
        <w:tab/>
      </w:r>
      <w:r w:rsidRPr="00DE1A89">
        <w:rPr>
          <w:rFonts w:ascii="Garamond" w:hAnsi="Garamond"/>
          <w:sz w:val="24"/>
        </w:rPr>
        <w:tab/>
      </w:r>
      <w:r w:rsidRPr="00DE1A89">
        <w:rPr>
          <w:rFonts w:ascii="Garamond" w:hAnsi="Garamond"/>
          <w:sz w:val="24"/>
        </w:rPr>
        <w:tab/>
        <w:t xml:space="preserve">                             (414) 303-8928</w:t>
      </w:r>
    </w:p>
    <w:p w:rsidR="00BC4178" w:rsidRPr="00DE1A89" w:rsidRDefault="00BC4178" w:rsidP="00DE1A89">
      <w:r w:rsidRPr="00DE1A89">
        <w:t xml:space="preserve">1165 </w:t>
      </w:r>
      <w:proofErr w:type="spellStart"/>
      <w:r w:rsidRPr="00DE1A89">
        <w:t>Parkmoor</w:t>
      </w:r>
      <w:proofErr w:type="spellEnd"/>
      <w:r w:rsidRPr="00DE1A89">
        <w:t xml:space="preserve"> Dr.</w:t>
      </w:r>
      <w:r w:rsidRPr="00DE1A89">
        <w:tab/>
      </w:r>
      <w:r w:rsidRPr="00DE1A89">
        <w:tab/>
      </w:r>
      <w:r w:rsidRPr="00DE1A89">
        <w:tab/>
      </w:r>
      <w:r w:rsidRPr="00DE1A89">
        <w:tab/>
      </w:r>
      <w:r w:rsidRPr="00DE1A89">
        <w:tab/>
      </w:r>
      <w:r w:rsidRPr="00DE1A89">
        <w:tab/>
        <w:t xml:space="preserve">                    basthemerg@gmail.com</w:t>
      </w:r>
    </w:p>
    <w:p w:rsidR="00BC4178" w:rsidRPr="00DE1A89" w:rsidRDefault="00BC4178" w:rsidP="00DE1A89">
      <w:r w:rsidRPr="00DE1A89">
        <w:t>Brookfield, WI 53005</w:t>
      </w:r>
      <w:r w:rsidRPr="00DE1A89">
        <w:tab/>
      </w:r>
      <w:r w:rsidRPr="00DE1A89">
        <w:tab/>
      </w:r>
      <w:r w:rsidRPr="00DE1A89">
        <w:tab/>
      </w:r>
      <w:r w:rsidRPr="00DE1A89">
        <w:tab/>
        <w:t xml:space="preserve">                https://sites.google.com/site/mrbasthemer/</w:t>
      </w:r>
    </w:p>
    <w:p w:rsidR="00BC4178" w:rsidRPr="00DE1A89" w:rsidRDefault="00BC4178" w:rsidP="00DE1A89">
      <w:r w:rsidRPr="00DE1A89">
        <w:pict>
          <v:rect id="_x0000_i1025" style="width:0;height:1.5pt" o:hralign="center" o:hrstd="t" o:hr="t" fillcolor="#aca899" stroked="f"/>
        </w:pict>
      </w:r>
    </w:p>
    <w:p w:rsidR="00BC4178" w:rsidRPr="00DE1A89" w:rsidRDefault="00BC4178" w:rsidP="00DE1A89">
      <w:pPr>
        <w:pStyle w:val="Heading1"/>
        <w:rPr>
          <w:rFonts w:ascii="Garamond" w:hAnsi="Garamond"/>
        </w:rPr>
      </w:pPr>
      <w:r w:rsidRPr="00DE1A89">
        <w:rPr>
          <w:rFonts w:ascii="Garamond" w:hAnsi="Garamond"/>
        </w:rPr>
        <w:t>Education</w:t>
      </w:r>
    </w:p>
    <w:p w:rsidR="00BC4178" w:rsidRPr="00DE1A89" w:rsidRDefault="00BC4178" w:rsidP="00DE1A89">
      <w:pPr>
        <w:rPr>
          <w:b/>
        </w:rPr>
      </w:pPr>
      <w:r w:rsidRPr="00DE1A89">
        <w:t>Masters of Arts in Education Exp. May 2013</w:t>
      </w:r>
    </w:p>
    <w:p w:rsidR="00BC4178" w:rsidRPr="00DE1A89" w:rsidRDefault="00BC4178" w:rsidP="00DE1A89">
      <w:pPr>
        <w:rPr>
          <w:b/>
        </w:rPr>
      </w:pPr>
      <w:r w:rsidRPr="00DE1A89">
        <w:t>Marian University Fond du Lac, WI</w:t>
      </w:r>
    </w:p>
    <w:p w:rsidR="00BC4178" w:rsidRPr="00DE1A89" w:rsidRDefault="00BC4178" w:rsidP="00DE1A89">
      <w:pPr>
        <w:rPr>
          <w:b/>
        </w:rPr>
      </w:pPr>
      <w:r w:rsidRPr="00DE1A89">
        <w:t>Major: Educational Technology</w:t>
      </w:r>
    </w:p>
    <w:p w:rsidR="00BC4178" w:rsidRPr="00DE1A89" w:rsidRDefault="00BC4178" w:rsidP="00DE1A89"/>
    <w:p w:rsidR="00BC4178" w:rsidRPr="00DE1A89" w:rsidRDefault="00BC4178" w:rsidP="00DE1A89">
      <w:pPr>
        <w:rPr>
          <w:b/>
        </w:rPr>
      </w:pPr>
      <w:r w:rsidRPr="00DE1A89">
        <w:t>Bachelor of Arts Degree May 13, 2007</w:t>
      </w:r>
      <w:r w:rsidRPr="00DE1A89">
        <w:tab/>
      </w:r>
      <w:r w:rsidRPr="00DE1A89">
        <w:tab/>
      </w:r>
      <w:r w:rsidRPr="00DE1A89">
        <w:tab/>
      </w:r>
    </w:p>
    <w:p w:rsidR="00BC4178" w:rsidRPr="00DE1A89" w:rsidRDefault="00BC4178" w:rsidP="00DE1A89">
      <w:pPr>
        <w:rPr>
          <w:b/>
        </w:rPr>
      </w:pPr>
      <w:r w:rsidRPr="00DE1A89">
        <w:t>Ripon College, Ripon, Wisconsin</w:t>
      </w:r>
    </w:p>
    <w:p w:rsidR="00BC4178" w:rsidRPr="00DE1A89" w:rsidRDefault="00BC4178" w:rsidP="00DE1A89">
      <w:pPr>
        <w:rPr>
          <w:b/>
        </w:rPr>
      </w:pPr>
      <w:r w:rsidRPr="00DE1A89">
        <w:t>Major: Educational Studies</w:t>
      </w:r>
    </w:p>
    <w:p w:rsidR="00BC4178" w:rsidRPr="00DE1A89" w:rsidRDefault="00BC4178" w:rsidP="00DE1A89">
      <w:pPr>
        <w:rPr>
          <w:b/>
        </w:rPr>
      </w:pPr>
      <w:r w:rsidRPr="00DE1A89">
        <w:t>Major: Mathematics (Completed in 4 semesters)</w:t>
      </w:r>
    </w:p>
    <w:p w:rsidR="00BC4178" w:rsidRPr="00DE1A89" w:rsidRDefault="00BC4178" w:rsidP="00DE1A89"/>
    <w:p w:rsidR="00BC4178" w:rsidRPr="00DE1A89" w:rsidRDefault="00BC4178" w:rsidP="00DE1A89">
      <w:pPr>
        <w:rPr>
          <w:b/>
        </w:rPr>
      </w:pPr>
      <w:r w:rsidRPr="00DE1A89">
        <w:t>Obtained High School Math Certification December 2012</w:t>
      </w:r>
    </w:p>
    <w:p w:rsidR="00BC4178" w:rsidRPr="0066336A" w:rsidRDefault="00BC4178" w:rsidP="00DE1A89">
      <w:pPr>
        <w:pStyle w:val="NormalWeb"/>
        <w:rPr>
          <w:rFonts w:ascii="Garamond" w:hAnsi="Garamond"/>
          <w:b w:val="0"/>
        </w:rPr>
      </w:pPr>
      <w:r w:rsidRPr="0066336A">
        <w:rPr>
          <w:rFonts w:ascii="Garamond" w:hAnsi="Garamond"/>
          <w:b w:val="0"/>
        </w:rPr>
        <w:t>Ripon College August 2005-May 13, 2007</w:t>
      </w:r>
    </w:p>
    <w:p w:rsidR="00BC4178" w:rsidRPr="00DE1A89" w:rsidRDefault="00BC4178" w:rsidP="00DE1A89">
      <w:pPr>
        <w:rPr>
          <w:b/>
        </w:rPr>
      </w:pPr>
      <w:r w:rsidRPr="00DE1A89">
        <w:t>UW-Oshkosh September 2002-May 2005</w:t>
      </w:r>
    </w:p>
    <w:p w:rsidR="00BC4178" w:rsidRPr="00DE1A89" w:rsidRDefault="00BC4178" w:rsidP="00DE1A89">
      <w:pPr>
        <w:rPr>
          <w:b/>
        </w:rPr>
      </w:pPr>
      <w:r w:rsidRPr="00DE1A89">
        <w:t>Brookfield Central High School September 1998-2002</w:t>
      </w:r>
    </w:p>
    <w:p w:rsidR="00BC4178" w:rsidRPr="00DE1A89" w:rsidRDefault="00BC4178" w:rsidP="00DE1A89">
      <w:pPr>
        <w:rPr>
          <w:b/>
        </w:rPr>
      </w:pPr>
      <w:r w:rsidRPr="00DE1A89">
        <w:t>SMART Board Trained: CESA 7 Advanced SMART Board Workshop, February 2010</w:t>
      </w:r>
    </w:p>
    <w:p w:rsidR="00BC4178" w:rsidRPr="00DE1A89" w:rsidRDefault="00BC4178" w:rsidP="00DE1A89"/>
    <w:p w:rsidR="00BC4178" w:rsidRPr="0066336A" w:rsidRDefault="00BC4178" w:rsidP="00DE1A89">
      <w:pPr>
        <w:rPr>
          <w:b/>
        </w:rPr>
      </w:pPr>
      <w:r w:rsidRPr="0066336A">
        <w:rPr>
          <w:b/>
        </w:rPr>
        <w:t>Education Related Experiences:</w:t>
      </w:r>
    </w:p>
    <w:p w:rsidR="00BC4178" w:rsidRPr="00DE1A89" w:rsidRDefault="00BC4178" w:rsidP="00DE1A89">
      <w:r w:rsidRPr="00DE1A89">
        <w:t>7</w:t>
      </w:r>
      <w:r w:rsidRPr="00DE1A89">
        <w:rPr>
          <w:vertAlign w:val="superscript"/>
        </w:rPr>
        <w:t>th</w:t>
      </w:r>
      <w:r w:rsidRPr="00DE1A89">
        <w:t>/</w:t>
      </w:r>
      <w:proofErr w:type="gramStart"/>
      <w:r w:rsidRPr="00DE1A89">
        <w:t>8</w:t>
      </w:r>
      <w:r w:rsidRPr="00DE1A89">
        <w:rPr>
          <w:vertAlign w:val="superscript"/>
        </w:rPr>
        <w:t>th</w:t>
      </w:r>
      <w:r w:rsidRPr="00DE1A89">
        <w:t xml:space="preserve">  Grade</w:t>
      </w:r>
      <w:proofErr w:type="gramEnd"/>
      <w:r w:rsidRPr="00DE1A89">
        <w:t xml:space="preserve"> Math Teacher: August 2010 – Present </w:t>
      </w:r>
    </w:p>
    <w:p w:rsidR="00BC4178" w:rsidRPr="00DE1A89" w:rsidRDefault="00BC4178" w:rsidP="00DE1A89">
      <w:pPr>
        <w:rPr>
          <w:b/>
        </w:rPr>
      </w:pPr>
      <w:r w:rsidRPr="00DE1A89">
        <w:t>Whitefish Bay Middle School – Whitefish Bay, Wisconsin</w:t>
      </w:r>
    </w:p>
    <w:p w:rsidR="00BC4178" w:rsidRPr="0066336A" w:rsidRDefault="00BC4178" w:rsidP="0066336A">
      <w:pPr>
        <w:pStyle w:val="ListParagraph"/>
        <w:numPr>
          <w:ilvl w:val="0"/>
          <w:numId w:val="7"/>
        </w:numPr>
        <w:spacing w:after="0" w:line="240" w:lineRule="auto"/>
        <w:rPr>
          <w:b/>
        </w:rPr>
      </w:pPr>
      <w:r w:rsidRPr="00DE1A89">
        <w:t>Teach four sections of 7</w:t>
      </w:r>
      <w:r w:rsidRPr="0066336A">
        <w:rPr>
          <w:vertAlign w:val="superscript"/>
        </w:rPr>
        <w:t>th</w:t>
      </w:r>
      <w:r w:rsidRPr="00DE1A89">
        <w:t xml:space="preserve"> grade math and one section of 8</w:t>
      </w:r>
      <w:r w:rsidRPr="0066336A">
        <w:rPr>
          <w:vertAlign w:val="superscript"/>
        </w:rPr>
        <w:t>th</w:t>
      </w:r>
      <w:r w:rsidRPr="00DE1A89">
        <w:t xml:space="preserve"> grade math</w:t>
      </w:r>
    </w:p>
    <w:p w:rsidR="00BC4178" w:rsidRPr="0066336A" w:rsidRDefault="00BC4178" w:rsidP="0066336A">
      <w:pPr>
        <w:pStyle w:val="ListParagraph"/>
        <w:numPr>
          <w:ilvl w:val="0"/>
          <w:numId w:val="7"/>
        </w:numPr>
        <w:spacing w:after="0" w:line="240" w:lineRule="auto"/>
        <w:rPr>
          <w:b/>
        </w:rPr>
      </w:pPr>
      <w:r w:rsidRPr="00DE1A89">
        <w:t xml:space="preserve">Teach from the McDougal </w:t>
      </w:r>
      <w:proofErr w:type="spellStart"/>
      <w:r w:rsidRPr="00DE1A89">
        <w:t>Littell</w:t>
      </w:r>
      <w:proofErr w:type="spellEnd"/>
      <w:r w:rsidRPr="00DE1A89">
        <w:t xml:space="preserve"> series of textbooks, Math 2 and Math 3</w:t>
      </w:r>
    </w:p>
    <w:p w:rsidR="00BC4178" w:rsidRPr="0066336A" w:rsidRDefault="00BC4178" w:rsidP="0066336A">
      <w:pPr>
        <w:pStyle w:val="ListParagraph"/>
        <w:numPr>
          <w:ilvl w:val="0"/>
          <w:numId w:val="7"/>
        </w:numPr>
        <w:spacing w:after="0" w:line="240" w:lineRule="auto"/>
        <w:rPr>
          <w:b/>
        </w:rPr>
      </w:pPr>
      <w:r w:rsidRPr="00DE1A89">
        <w:t>Taught four sections of 8</w:t>
      </w:r>
      <w:r w:rsidRPr="0066336A">
        <w:rPr>
          <w:vertAlign w:val="superscript"/>
        </w:rPr>
        <w:t>th</w:t>
      </w:r>
      <w:r w:rsidRPr="00DE1A89">
        <w:t xml:space="preserve"> grade math and one section of 7</w:t>
      </w:r>
      <w:r w:rsidRPr="0066336A">
        <w:rPr>
          <w:vertAlign w:val="superscript"/>
        </w:rPr>
        <w:t>th</w:t>
      </w:r>
      <w:r w:rsidRPr="00DE1A89">
        <w:t xml:space="preserve"> grade Algebra</w:t>
      </w:r>
    </w:p>
    <w:p w:rsidR="00BC4178" w:rsidRPr="0066336A" w:rsidRDefault="00BC4178" w:rsidP="0066336A">
      <w:pPr>
        <w:pStyle w:val="ListParagraph"/>
        <w:numPr>
          <w:ilvl w:val="0"/>
          <w:numId w:val="7"/>
        </w:numPr>
        <w:spacing w:after="0" w:line="240" w:lineRule="auto"/>
        <w:rPr>
          <w:b/>
        </w:rPr>
      </w:pPr>
      <w:r w:rsidRPr="00DE1A89">
        <w:t>Part of textbook review team in 2011-2013</w:t>
      </w:r>
    </w:p>
    <w:p w:rsidR="00BC4178" w:rsidRPr="00DE1A89" w:rsidRDefault="00BC4178" w:rsidP="00DE1A89"/>
    <w:p w:rsidR="00BC4178" w:rsidRPr="00DE1A89" w:rsidRDefault="00BC4178" w:rsidP="00DE1A89">
      <w:r w:rsidRPr="00DE1A89">
        <w:t>7</w:t>
      </w:r>
      <w:r w:rsidRPr="00DE1A89">
        <w:rPr>
          <w:vertAlign w:val="superscript"/>
        </w:rPr>
        <w:t xml:space="preserve">th </w:t>
      </w:r>
      <w:r w:rsidRPr="00DE1A89">
        <w:t>/8</w:t>
      </w:r>
      <w:r w:rsidRPr="00DE1A89">
        <w:rPr>
          <w:vertAlign w:val="superscript"/>
        </w:rPr>
        <w:t>th</w:t>
      </w:r>
      <w:r w:rsidRPr="00DE1A89">
        <w:t xml:space="preserve"> Grade Math and Language Arts Teacher: August 2008-June 2010</w:t>
      </w:r>
    </w:p>
    <w:p w:rsidR="00BC4178" w:rsidRPr="00DE1A89" w:rsidRDefault="00BC4178" w:rsidP="00DE1A89">
      <w:pPr>
        <w:rPr>
          <w:b/>
        </w:rPr>
      </w:pPr>
      <w:r w:rsidRPr="00DE1A89">
        <w:t>Howard-</w:t>
      </w:r>
      <w:proofErr w:type="spellStart"/>
      <w:r w:rsidRPr="00DE1A89">
        <w:t>Suamico</w:t>
      </w:r>
      <w:proofErr w:type="spellEnd"/>
      <w:r w:rsidRPr="00DE1A89">
        <w:t xml:space="preserve"> School District- Green Bay, Wisconsin</w:t>
      </w:r>
    </w:p>
    <w:p w:rsidR="00BC4178" w:rsidRPr="0066336A" w:rsidRDefault="00BC4178" w:rsidP="0066336A">
      <w:pPr>
        <w:pStyle w:val="ListParagraph"/>
        <w:numPr>
          <w:ilvl w:val="0"/>
          <w:numId w:val="8"/>
        </w:numPr>
        <w:spacing w:after="0" w:line="240" w:lineRule="auto"/>
        <w:rPr>
          <w:b/>
        </w:rPr>
      </w:pPr>
      <w:r w:rsidRPr="00DE1A89">
        <w:t>Part of a 7</w:t>
      </w:r>
      <w:r w:rsidRPr="0066336A">
        <w:rPr>
          <w:vertAlign w:val="superscript"/>
        </w:rPr>
        <w:t>th</w:t>
      </w:r>
      <w:r w:rsidRPr="00DE1A89">
        <w:t>/8</w:t>
      </w:r>
      <w:r w:rsidRPr="0066336A">
        <w:rPr>
          <w:vertAlign w:val="superscript"/>
        </w:rPr>
        <w:t>th</w:t>
      </w:r>
      <w:r w:rsidRPr="00DE1A89">
        <w:t xml:space="preserve"> grade looping house</w:t>
      </w:r>
    </w:p>
    <w:p w:rsidR="00BC4178" w:rsidRPr="0066336A" w:rsidRDefault="00BC4178" w:rsidP="0066336A">
      <w:pPr>
        <w:pStyle w:val="ListParagraph"/>
        <w:numPr>
          <w:ilvl w:val="0"/>
          <w:numId w:val="8"/>
        </w:numPr>
        <w:spacing w:after="0" w:line="240" w:lineRule="auto"/>
        <w:rPr>
          <w:b/>
        </w:rPr>
      </w:pPr>
      <w:r w:rsidRPr="00DE1A89">
        <w:t>Plan and prep units as part of a house system with daily common planning time</w:t>
      </w:r>
    </w:p>
    <w:p w:rsidR="00BC4178" w:rsidRPr="0066336A" w:rsidRDefault="00BC4178" w:rsidP="0066336A">
      <w:pPr>
        <w:pStyle w:val="ListParagraph"/>
        <w:numPr>
          <w:ilvl w:val="0"/>
          <w:numId w:val="8"/>
        </w:numPr>
        <w:spacing w:after="0" w:line="240" w:lineRule="auto"/>
        <w:rPr>
          <w:b/>
        </w:rPr>
      </w:pPr>
      <w:r w:rsidRPr="00DE1A89">
        <w:t xml:space="preserve">Collaborate common assessments, standards and benchmarks, as part of a weekly core subject professional learning community </w:t>
      </w:r>
    </w:p>
    <w:p w:rsidR="00BC4178" w:rsidRPr="0066336A" w:rsidRDefault="00BC4178" w:rsidP="0066336A">
      <w:pPr>
        <w:pStyle w:val="ListParagraph"/>
        <w:numPr>
          <w:ilvl w:val="0"/>
          <w:numId w:val="8"/>
        </w:numPr>
        <w:spacing w:after="0" w:line="240" w:lineRule="auto"/>
        <w:rPr>
          <w:b/>
        </w:rPr>
      </w:pPr>
      <w:r w:rsidRPr="00DE1A89">
        <w:t>Teach two sections of 8</w:t>
      </w:r>
      <w:r w:rsidRPr="0066336A">
        <w:rPr>
          <w:vertAlign w:val="superscript"/>
        </w:rPr>
        <w:t>th</w:t>
      </w:r>
      <w:r w:rsidRPr="00DE1A89">
        <w:t xml:space="preserve"> grade Mathematics, one section of Freshmen Algebra</w:t>
      </w:r>
    </w:p>
    <w:p w:rsidR="00BC4178" w:rsidRPr="0066336A" w:rsidRDefault="00BC4178" w:rsidP="0066336A">
      <w:pPr>
        <w:pStyle w:val="ListParagraph"/>
        <w:numPr>
          <w:ilvl w:val="0"/>
          <w:numId w:val="8"/>
        </w:numPr>
        <w:spacing w:after="0" w:line="240" w:lineRule="auto"/>
        <w:rPr>
          <w:b/>
        </w:rPr>
      </w:pPr>
      <w:r w:rsidRPr="00DE1A89">
        <w:t>Teach from the College Preparatory Mathematics series of texts</w:t>
      </w:r>
    </w:p>
    <w:p w:rsidR="00BC4178" w:rsidRPr="0066336A" w:rsidRDefault="00BC4178" w:rsidP="0066336A">
      <w:pPr>
        <w:pStyle w:val="ListParagraph"/>
        <w:numPr>
          <w:ilvl w:val="0"/>
          <w:numId w:val="8"/>
        </w:numPr>
        <w:spacing w:after="0" w:line="240" w:lineRule="auto"/>
        <w:rPr>
          <w:b/>
        </w:rPr>
      </w:pPr>
      <w:r w:rsidRPr="00DE1A89">
        <w:t>Group based mathematics curriculum, which develops a sense of community and teamwork skills</w:t>
      </w:r>
    </w:p>
    <w:p w:rsidR="00BC4178" w:rsidRPr="0066336A" w:rsidRDefault="00BC4178" w:rsidP="0066336A">
      <w:pPr>
        <w:pStyle w:val="ListParagraph"/>
        <w:numPr>
          <w:ilvl w:val="0"/>
          <w:numId w:val="8"/>
        </w:numPr>
        <w:spacing w:after="0" w:line="240" w:lineRule="auto"/>
        <w:rPr>
          <w:b/>
        </w:rPr>
      </w:pPr>
      <w:r w:rsidRPr="00DE1A89">
        <w:t>Teach one section of 8</w:t>
      </w:r>
      <w:r w:rsidRPr="0066336A">
        <w:rPr>
          <w:vertAlign w:val="superscript"/>
        </w:rPr>
        <w:t>th</w:t>
      </w:r>
      <w:r w:rsidRPr="00DE1A89">
        <w:t xml:space="preserve"> grade Math Intervention</w:t>
      </w:r>
    </w:p>
    <w:p w:rsidR="00BC4178" w:rsidRPr="00DE1A89" w:rsidRDefault="00BC4178" w:rsidP="0066336A">
      <w:pPr>
        <w:pStyle w:val="ListParagraph"/>
        <w:numPr>
          <w:ilvl w:val="0"/>
          <w:numId w:val="8"/>
        </w:numPr>
        <w:spacing w:after="0" w:line="240" w:lineRule="auto"/>
      </w:pPr>
      <w:r w:rsidRPr="00DE1A89">
        <w:t>Teach one section of Language Arts</w:t>
      </w:r>
    </w:p>
    <w:p w:rsidR="00BC4178" w:rsidRPr="0066336A" w:rsidRDefault="00BC4178" w:rsidP="0066336A">
      <w:pPr>
        <w:pStyle w:val="ListParagraph"/>
        <w:numPr>
          <w:ilvl w:val="0"/>
          <w:numId w:val="8"/>
        </w:numPr>
        <w:spacing w:after="0" w:line="240" w:lineRule="auto"/>
        <w:rPr>
          <w:b/>
        </w:rPr>
      </w:pPr>
      <w:r w:rsidRPr="00DE1A89">
        <w:t>Taught two sections of 7</w:t>
      </w:r>
      <w:r w:rsidRPr="0066336A">
        <w:rPr>
          <w:vertAlign w:val="superscript"/>
        </w:rPr>
        <w:t>th</w:t>
      </w:r>
      <w:r w:rsidRPr="00DE1A89">
        <w:t xml:space="preserve"> grade Mathematics, one advanced section of Mathematics</w:t>
      </w:r>
    </w:p>
    <w:p w:rsidR="00BC4178" w:rsidRPr="00DE1A89" w:rsidRDefault="00BC4178" w:rsidP="00DE1A89"/>
    <w:p w:rsidR="00BC4178" w:rsidRPr="0066336A" w:rsidRDefault="00BC4178" w:rsidP="00DE1A89">
      <w:pPr>
        <w:rPr>
          <w:b/>
        </w:rPr>
      </w:pPr>
      <w:r w:rsidRPr="0066336A">
        <w:rPr>
          <w:b/>
        </w:rPr>
        <w:t>Non-Education Related Experiences:</w:t>
      </w:r>
    </w:p>
    <w:p w:rsidR="00BC4178" w:rsidRPr="00DE1A89" w:rsidRDefault="00BC4178" w:rsidP="00DE1A89">
      <w:pPr>
        <w:rPr>
          <w:b/>
        </w:rPr>
      </w:pPr>
      <w:r w:rsidRPr="00DE1A89">
        <w:t>Grocery Stocker: December 1999-June 2002, summers and holidays 2004-June 2007</w:t>
      </w:r>
    </w:p>
    <w:p w:rsidR="00BC4178" w:rsidRPr="00DE1A89" w:rsidRDefault="00BC4178" w:rsidP="00DE1A89">
      <w:pPr>
        <w:rPr>
          <w:b/>
        </w:rPr>
      </w:pPr>
      <w:r w:rsidRPr="00DE1A89">
        <w:t xml:space="preserve">V- Richards Market- Brookfield, Wisconsin </w:t>
      </w:r>
    </w:p>
    <w:p w:rsidR="00BC4178" w:rsidRPr="00DE1A89" w:rsidRDefault="00BC4178" w:rsidP="00DE1A89">
      <w:pPr>
        <w:rPr>
          <w:b/>
        </w:rPr>
      </w:pPr>
      <w:r w:rsidRPr="00DE1A89">
        <w:t>Customer service, among many other various responsibilities</w:t>
      </w:r>
    </w:p>
    <w:p w:rsidR="0066336A" w:rsidRPr="00DE1A89" w:rsidRDefault="0066336A" w:rsidP="0066336A">
      <w:pPr>
        <w:pStyle w:val="Heading3"/>
        <w:rPr>
          <w:rFonts w:ascii="Garamond" w:hAnsi="Garamond"/>
          <w:sz w:val="24"/>
        </w:rPr>
      </w:pPr>
      <w:r w:rsidRPr="00DE1A89">
        <w:rPr>
          <w:rFonts w:ascii="Garamond" w:hAnsi="Garamond"/>
          <w:sz w:val="24"/>
        </w:rPr>
        <w:t>Greg Basthemer</w:t>
      </w:r>
      <w:r w:rsidRPr="00DE1A89">
        <w:rPr>
          <w:rFonts w:ascii="Garamond" w:hAnsi="Garamond"/>
          <w:sz w:val="24"/>
        </w:rPr>
        <w:tab/>
      </w:r>
      <w:r w:rsidRPr="00DE1A89">
        <w:rPr>
          <w:rFonts w:ascii="Garamond" w:hAnsi="Garamond"/>
          <w:sz w:val="24"/>
        </w:rPr>
        <w:tab/>
      </w:r>
      <w:r w:rsidRPr="00DE1A89">
        <w:rPr>
          <w:rFonts w:ascii="Garamond" w:hAnsi="Garamond"/>
          <w:sz w:val="24"/>
        </w:rPr>
        <w:tab/>
      </w:r>
      <w:r w:rsidRPr="00DE1A89">
        <w:rPr>
          <w:rFonts w:ascii="Garamond" w:hAnsi="Garamond"/>
          <w:sz w:val="24"/>
        </w:rPr>
        <w:tab/>
      </w:r>
      <w:r w:rsidRPr="00DE1A89">
        <w:rPr>
          <w:rFonts w:ascii="Garamond" w:hAnsi="Garamond"/>
          <w:sz w:val="24"/>
        </w:rPr>
        <w:tab/>
      </w:r>
      <w:r w:rsidRPr="00DE1A89">
        <w:rPr>
          <w:rFonts w:ascii="Garamond" w:hAnsi="Garamond"/>
          <w:sz w:val="24"/>
        </w:rPr>
        <w:tab/>
        <w:t xml:space="preserve">                             (414) 303-8928</w:t>
      </w:r>
    </w:p>
    <w:p w:rsidR="0066336A" w:rsidRPr="00DE1A89" w:rsidRDefault="0066336A" w:rsidP="0066336A">
      <w:r w:rsidRPr="00DE1A89">
        <w:t xml:space="preserve">1165 </w:t>
      </w:r>
      <w:proofErr w:type="spellStart"/>
      <w:r w:rsidRPr="00DE1A89">
        <w:t>Parkmoor</w:t>
      </w:r>
      <w:proofErr w:type="spellEnd"/>
      <w:r w:rsidRPr="00DE1A89">
        <w:t xml:space="preserve"> Dr.</w:t>
      </w:r>
      <w:r w:rsidRPr="00DE1A89">
        <w:tab/>
      </w:r>
      <w:r w:rsidRPr="00DE1A89">
        <w:tab/>
      </w:r>
      <w:r w:rsidRPr="00DE1A89">
        <w:tab/>
      </w:r>
      <w:r w:rsidRPr="00DE1A89">
        <w:tab/>
      </w:r>
      <w:r w:rsidRPr="00DE1A89">
        <w:tab/>
      </w:r>
      <w:r w:rsidRPr="00DE1A89">
        <w:tab/>
        <w:t xml:space="preserve">                    basthemerg@gmail.com</w:t>
      </w:r>
    </w:p>
    <w:p w:rsidR="0066336A" w:rsidRPr="00DE1A89" w:rsidRDefault="0066336A" w:rsidP="0066336A">
      <w:r w:rsidRPr="00DE1A89">
        <w:t>Brookfield, WI 53005</w:t>
      </w:r>
      <w:r w:rsidRPr="00DE1A89">
        <w:tab/>
      </w:r>
      <w:r w:rsidRPr="00DE1A89">
        <w:tab/>
      </w:r>
      <w:r w:rsidRPr="00DE1A89">
        <w:tab/>
      </w:r>
      <w:r w:rsidRPr="00DE1A89">
        <w:tab/>
        <w:t xml:space="preserve">                https://sites.google.com/site/mrbasthemer/</w:t>
      </w:r>
    </w:p>
    <w:p w:rsidR="0066336A" w:rsidRDefault="0066336A" w:rsidP="0066336A">
      <w:pPr>
        <w:rPr>
          <w:b/>
        </w:rPr>
      </w:pPr>
      <w:r w:rsidRPr="00DE1A89">
        <w:pict>
          <v:rect id="_x0000_i1026" style="width:0;height:1.5pt" o:hralign="center" o:hrstd="t" o:hr="t" fillcolor="#aca899" stroked="f"/>
        </w:pict>
      </w:r>
    </w:p>
    <w:p w:rsidR="00BC4178" w:rsidRPr="00DE1A89" w:rsidRDefault="00BC4178" w:rsidP="00DE1A89">
      <w:pPr>
        <w:rPr>
          <w:b/>
        </w:rPr>
      </w:pPr>
      <w:r w:rsidRPr="00DE1A89">
        <w:rPr>
          <w:b/>
        </w:rPr>
        <w:t>Activities:</w:t>
      </w:r>
    </w:p>
    <w:p w:rsidR="00BC4178" w:rsidRPr="00DE1A89" w:rsidRDefault="00BC4178" w:rsidP="00DE1A89">
      <w:pPr>
        <w:rPr>
          <w:b/>
        </w:rPr>
      </w:pPr>
      <w:r w:rsidRPr="00DE1A89">
        <w:t>Whitefish Bay Middle School Cross Country Coach</w:t>
      </w:r>
    </w:p>
    <w:p w:rsidR="00BC4178" w:rsidRPr="00DE1A89" w:rsidRDefault="00BC4178" w:rsidP="00DE1A89">
      <w:pPr>
        <w:rPr>
          <w:b/>
        </w:rPr>
      </w:pPr>
      <w:r w:rsidRPr="00DE1A89">
        <w:t>Bay Port Freshmen Assistant Baseball Coach</w:t>
      </w:r>
    </w:p>
    <w:p w:rsidR="00BC4178" w:rsidRPr="00DE1A89" w:rsidRDefault="00BC4178" w:rsidP="00DE1A89">
      <w:pPr>
        <w:rPr>
          <w:b/>
        </w:rPr>
      </w:pPr>
      <w:r w:rsidRPr="00DE1A89">
        <w:t>Work scoreboard for basketball games</w:t>
      </w:r>
    </w:p>
    <w:p w:rsidR="00BC4178" w:rsidRPr="00DE1A89" w:rsidRDefault="00BC4178" w:rsidP="00DE1A89">
      <w:pPr>
        <w:rPr>
          <w:b/>
        </w:rPr>
      </w:pPr>
      <w:r w:rsidRPr="00DE1A89">
        <w:t>Ripon College Baseball</w:t>
      </w:r>
      <w:r w:rsidRPr="00DE1A89">
        <w:tab/>
      </w:r>
      <w:r w:rsidRPr="00DE1A89">
        <w:tab/>
        <w:t>UW Oshkosh Baseball</w:t>
      </w:r>
    </w:p>
    <w:p w:rsidR="00BC4178" w:rsidRPr="00DE1A89" w:rsidRDefault="00BC4178" w:rsidP="00DE1A89"/>
    <w:p w:rsidR="00BC4178" w:rsidRPr="00DE1A89" w:rsidRDefault="00BC4178" w:rsidP="00DE1A89">
      <w:pPr>
        <w:rPr>
          <w:b/>
        </w:rPr>
      </w:pPr>
      <w:r w:rsidRPr="00DE1A89">
        <w:rPr>
          <w:b/>
        </w:rPr>
        <w:t>Interests:</w:t>
      </w:r>
    </w:p>
    <w:p w:rsidR="00BC4178" w:rsidRPr="00DE1A89" w:rsidRDefault="00BC4178" w:rsidP="00DE1A89">
      <w:pPr>
        <w:rPr>
          <w:b/>
        </w:rPr>
      </w:pPr>
      <w:r w:rsidRPr="00DE1A89">
        <w:t>Classic Cars</w:t>
      </w:r>
    </w:p>
    <w:p w:rsidR="00BC4178" w:rsidRPr="00DE1A89" w:rsidRDefault="00BC4178" w:rsidP="00DE1A89">
      <w:pPr>
        <w:rPr>
          <w:b/>
        </w:rPr>
      </w:pPr>
      <w:r w:rsidRPr="00DE1A89">
        <w:t>Milwaukee Brewers</w:t>
      </w:r>
    </w:p>
    <w:p w:rsidR="00BC4178" w:rsidRPr="00DE1A89" w:rsidRDefault="00BC4178" w:rsidP="00DE1A89">
      <w:pPr>
        <w:rPr>
          <w:b/>
        </w:rPr>
      </w:pPr>
      <w:r w:rsidRPr="00DE1A89">
        <w:t>Playing on my summer league baseball team</w:t>
      </w:r>
    </w:p>
    <w:p w:rsidR="00BC4178" w:rsidRPr="00DE1A89" w:rsidRDefault="00BC4178" w:rsidP="00DE1A89">
      <w:pPr>
        <w:rPr>
          <w:b/>
        </w:rPr>
      </w:pPr>
      <w:r w:rsidRPr="00DE1A89">
        <w:t>Woodworking</w:t>
      </w:r>
    </w:p>
    <w:p w:rsidR="00BC4178" w:rsidRPr="00DE1A89" w:rsidRDefault="00BC4178" w:rsidP="00DE1A89"/>
    <w:p w:rsidR="00BC4178" w:rsidRPr="00DE1A89" w:rsidRDefault="00BC4178" w:rsidP="00DE1A89">
      <w:pPr>
        <w:rPr>
          <w:b/>
        </w:rPr>
      </w:pPr>
      <w:r w:rsidRPr="00DE1A89">
        <w:rPr>
          <w:b/>
        </w:rPr>
        <w:t>References:</w:t>
      </w:r>
    </w:p>
    <w:p w:rsidR="00BC4178" w:rsidRPr="00DE1A89" w:rsidRDefault="00BC4178" w:rsidP="00DE1A89">
      <w:pPr>
        <w:pStyle w:val="NormalWeb"/>
        <w:spacing w:before="0" w:beforeAutospacing="0" w:after="0" w:afterAutospacing="0"/>
        <w:rPr>
          <w:rFonts w:ascii="Garamond" w:hAnsi="Garamond"/>
          <w:b w:val="0"/>
        </w:rPr>
      </w:pPr>
      <w:r w:rsidRPr="00DE1A89">
        <w:rPr>
          <w:rFonts w:ascii="Garamond" w:hAnsi="Garamond"/>
          <w:b w:val="0"/>
        </w:rPr>
        <w:t>Joe Wieland</w:t>
      </w:r>
    </w:p>
    <w:p w:rsidR="00BC4178" w:rsidRPr="00DE1A89" w:rsidRDefault="00BC4178" w:rsidP="00DE1A89">
      <w:pPr>
        <w:pStyle w:val="NormalWeb"/>
        <w:spacing w:before="0" w:beforeAutospacing="0" w:after="0" w:afterAutospacing="0"/>
        <w:rPr>
          <w:rFonts w:ascii="Garamond" w:hAnsi="Garamond"/>
          <w:b w:val="0"/>
        </w:rPr>
      </w:pPr>
      <w:r w:rsidRPr="00DE1A89">
        <w:rPr>
          <w:rFonts w:ascii="Garamond" w:hAnsi="Garamond"/>
          <w:b w:val="0"/>
        </w:rPr>
        <w:t>4844 N. Cumberland Blvd</w:t>
      </w:r>
      <w:r w:rsidRPr="00DE1A89">
        <w:rPr>
          <w:rFonts w:ascii="Garamond" w:hAnsi="Garamond"/>
          <w:b w:val="0"/>
        </w:rPr>
        <w:tab/>
      </w:r>
      <w:r w:rsidRPr="00DE1A89">
        <w:rPr>
          <w:rFonts w:ascii="Garamond" w:hAnsi="Garamond"/>
          <w:b w:val="0"/>
        </w:rPr>
        <w:tab/>
        <w:t>Whitefish Bay Middle School Math Teacher</w:t>
      </w:r>
    </w:p>
    <w:p w:rsidR="00BC4178" w:rsidRPr="00DE1A89" w:rsidRDefault="00BC4178" w:rsidP="00DE1A89">
      <w:pPr>
        <w:pStyle w:val="NormalWeb"/>
        <w:spacing w:before="0" w:beforeAutospacing="0" w:after="0" w:afterAutospacing="0"/>
        <w:rPr>
          <w:rFonts w:ascii="Garamond" w:hAnsi="Garamond"/>
          <w:b w:val="0"/>
        </w:rPr>
      </w:pPr>
      <w:r w:rsidRPr="00DE1A89">
        <w:rPr>
          <w:rFonts w:ascii="Garamond" w:hAnsi="Garamond"/>
          <w:b w:val="0"/>
        </w:rPr>
        <w:t>Whitefish Bay, WI 53217</w:t>
      </w:r>
    </w:p>
    <w:p w:rsidR="00BC4178" w:rsidRPr="00DE1A89" w:rsidRDefault="00BC4178" w:rsidP="00DE1A89">
      <w:pPr>
        <w:pStyle w:val="NormalWeb"/>
        <w:spacing w:before="0" w:beforeAutospacing="0" w:after="0" w:afterAutospacing="0"/>
        <w:rPr>
          <w:rFonts w:ascii="Garamond" w:hAnsi="Garamond"/>
          <w:b w:val="0"/>
        </w:rPr>
      </w:pPr>
      <w:r w:rsidRPr="00DE1A89">
        <w:rPr>
          <w:rFonts w:ascii="Garamond" w:hAnsi="Garamond"/>
          <w:b w:val="0"/>
        </w:rPr>
        <w:t>(414) 379-7022</w:t>
      </w:r>
    </w:p>
    <w:p w:rsidR="00BC4178" w:rsidRPr="00DE1A89" w:rsidRDefault="00BC4178" w:rsidP="00DE1A89">
      <w:pPr>
        <w:pStyle w:val="NormalWeb"/>
        <w:spacing w:before="0" w:beforeAutospacing="0" w:after="0" w:afterAutospacing="0"/>
        <w:rPr>
          <w:rFonts w:ascii="Garamond" w:hAnsi="Garamond"/>
        </w:rPr>
      </w:pPr>
    </w:p>
    <w:p w:rsidR="00BC4178" w:rsidRPr="00DE1A89" w:rsidRDefault="00BC4178" w:rsidP="00DE1A89">
      <w:pPr>
        <w:rPr>
          <w:b/>
        </w:rPr>
      </w:pPr>
      <w:r w:rsidRPr="00DE1A89">
        <w:t xml:space="preserve">William </w:t>
      </w:r>
      <w:proofErr w:type="spellStart"/>
      <w:r w:rsidRPr="00DE1A89">
        <w:t>Kirchen</w:t>
      </w:r>
      <w:proofErr w:type="spellEnd"/>
    </w:p>
    <w:p w:rsidR="00BC4178" w:rsidRPr="00DE1A89" w:rsidRDefault="00BC4178" w:rsidP="00DE1A89">
      <w:pPr>
        <w:rPr>
          <w:b/>
        </w:rPr>
      </w:pPr>
      <w:proofErr w:type="gramStart"/>
      <w:r w:rsidRPr="00DE1A89">
        <w:t xml:space="preserve">13333 W. Prospect Drive </w:t>
      </w:r>
      <w:r w:rsidRPr="00DE1A89">
        <w:tab/>
      </w:r>
      <w:r w:rsidRPr="00DE1A89">
        <w:tab/>
        <w:t>Neighbor and family friend for 25 years.</w:t>
      </w:r>
      <w:proofErr w:type="gramEnd"/>
    </w:p>
    <w:p w:rsidR="00BC4178" w:rsidRPr="00DE1A89" w:rsidRDefault="00BC4178" w:rsidP="00DE1A89">
      <w:pPr>
        <w:rPr>
          <w:b/>
        </w:rPr>
      </w:pPr>
      <w:r w:rsidRPr="00DE1A89">
        <w:t>New Berlin, WI 53151</w:t>
      </w:r>
    </w:p>
    <w:p w:rsidR="00BC4178" w:rsidRPr="00DE1A89" w:rsidRDefault="00BC4178" w:rsidP="00DE1A89">
      <w:pPr>
        <w:rPr>
          <w:b/>
        </w:rPr>
      </w:pPr>
      <w:r w:rsidRPr="00DE1A89">
        <w:t>(262) 784-0204</w:t>
      </w:r>
    </w:p>
    <w:p w:rsidR="00BC4178" w:rsidRPr="00DE1A89" w:rsidRDefault="00BC4178" w:rsidP="00DE1A89"/>
    <w:p w:rsidR="007F7D2C" w:rsidRPr="00DE1A89" w:rsidRDefault="00E61756" w:rsidP="00DE1A89"/>
    <w:sectPr w:rsidR="007F7D2C" w:rsidRPr="00DE1A89" w:rsidSect="00B954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D25BD6"/>
    <w:multiLevelType w:val="hybridMultilevel"/>
    <w:tmpl w:val="F0CC4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B63EBA"/>
    <w:multiLevelType w:val="hybridMultilevel"/>
    <w:tmpl w:val="6EC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0368D5"/>
    <w:multiLevelType w:val="hybridMultilevel"/>
    <w:tmpl w:val="D1A68CF6"/>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nsid w:val="39C3246B"/>
    <w:multiLevelType w:val="hybridMultilevel"/>
    <w:tmpl w:val="C2805E6A"/>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5E47B05"/>
    <w:multiLevelType w:val="hybridMultilevel"/>
    <w:tmpl w:val="665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DA60E7"/>
    <w:multiLevelType w:val="hybridMultilevel"/>
    <w:tmpl w:val="84CE3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585160B"/>
    <w:multiLevelType w:val="hybridMultilevel"/>
    <w:tmpl w:val="A5D0C5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CB16633"/>
    <w:multiLevelType w:val="hybridMultilevel"/>
    <w:tmpl w:val="2F309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savePreviewPicture/>
  <w:compat/>
  <w:rsids>
    <w:rsidRoot w:val="00BC4178"/>
    <w:rsid w:val="002177A2"/>
    <w:rsid w:val="0066336A"/>
    <w:rsid w:val="00736A48"/>
    <w:rsid w:val="007526ED"/>
    <w:rsid w:val="00B954CB"/>
    <w:rsid w:val="00BC4178"/>
    <w:rsid w:val="00DE1A89"/>
    <w:rsid w:val="00DE6357"/>
    <w:rsid w:val="00E5193D"/>
    <w:rsid w:val="00E61756"/>
    <w:rsid w:val="00FE3E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DE1A89"/>
    <w:pPr>
      <w:widowControl w:val="0"/>
      <w:tabs>
        <w:tab w:val="left" w:pos="540"/>
      </w:tabs>
      <w:autoSpaceDE w:val="0"/>
      <w:autoSpaceDN w:val="0"/>
      <w:adjustRightInd w:val="0"/>
      <w:spacing w:after="0" w:line="261" w:lineRule="exact"/>
      <w:ind w:right="-15"/>
    </w:pPr>
    <w:rPr>
      <w:rFonts w:ascii="Garamond" w:eastAsia="ヒラギノ角ゴ Pro W3" w:hAnsi="Garamond" w:cs="Times New Roman"/>
      <w:bCs/>
      <w:sz w:val="24"/>
      <w:szCs w:val="24"/>
    </w:rPr>
  </w:style>
  <w:style w:type="paragraph" w:styleId="Heading1">
    <w:name w:val="heading 1"/>
    <w:basedOn w:val="Normal"/>
    <w:next w:val="Normal"/>
    <w:link w:val="Heading1Char"/>
    <w:qFormat/>
    <w:rsid w:val="00BC4178"/>
    <w:pPr>
      <w:keepNext/>
      <w:widowControl/>
      <w:autoSpaceDE/>
      <w:autoSpaceDN/>
      <w:adjustRightInd/>
      <w:spacing w:line="240" w:lineRule="auto"/>
      <w:ind w:right="0"/>
      <w:outlineLvl w:val="0"/>
    </w:pPr>
    <w:rPr>
      <w:rFonts w:ascii="Times New Roman" w:eastAsia="Times New Roman" w:hAnsi="Times New Roman"/>
      <w:b/>
    </w:rPr>
  </w:style>
  <w:style w:type="paragraph" w:styleId="Heading3">
    <w:name w:val="heading 3"/>
    <w:basedOn w:val="Normal"/>
    <w:next w:val="Normal"/>
    <w:link w:val="Heading3Char"/>
    <w:qFormat/>
    <w:rsid w:val="00BC4178"/>
    <w:pPr>
      <w:keepNext/>
      <w:widowControl/>
      <w:autoSpaceDE/>
      <w:autoSpaceDN/>
      <w:adjustRightInd/>
      <w:spacing w:line="240" w:lineRule="auto"/>
      <w:ind w:right="0"/>
      <w:outlineLvl w:val="2"/>
    </w:pPr>
    <w:rPr>
      <w:rFonts w:ascii="Times New Roman" w:eastAsia="Times New Roman" w:hAnsi="Times New Roman"/>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C4178"/>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C4178"/>
    <w:pPr>
      <w:spacing w:after="0" w:line="240" w:lineRule="auto"/>
    </w:pPr>
  </w:style>
  <w:style w:type="paragraph" w:customStyle="1" w:styleId="Default">
    <w:name w:val="Default"/>
    <w:rsid w:val="00BC4178"/>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C4178"/>
    <w:rPr>
      <w:color w:val="0000FF" w:themeColor="hyperlink"/>
      <w:u w:val="single"/>
    </w:rPr>
  </w:style>
  <w:style w:type="character" w:customStyle="1" w:styleId="apple-converted-space">
    <w:name w:val="apple-converted-space"/>
    <w:basedOn w:val="DefaultParagraphFont"/>
    <w:rsid w:val="00BC4178"/>
  </w:style>
  <w:style w:type="paragraph" w:styleId="ListParagraph">
    <w:name w:val="List Paragraph"/>
    <w:basedOn w:val="Normal"/>
    <w:uiPriority w:val="34"/>
    <w:qFormat/>
    <w:rsid w:val="00BC4178"/>
    <w:pPr>
      <w:widowControl/>
      <w:autoSpaceDE/>
      <w:autoSpaceDN/>
      <w:adjustRightInd/>
      <w:spacing w:after="200" w:line="276" w:lineRule="auto"/>
      <w:ind w:left="720" w:right="0"/>
      <w:contextualSpacing/>
    </w:pPr>
    <w:rPr>
      <w:rFonts w:eastAsiaTheme="minorHAnsi" w:cstheme="minorBidi"/>
      <w:bCs w:val="0"/>
      <w:sz w:val="22"/>
      <w:szCs w:val="22"/>
    </w:rPr>
  </w:style>
  <w:style w:type="character" w:customStyle="1" w:styleId="Heading1Char">
    <w:name w:val="Heading 1 Char"/>
    <w:basedOn w:val="DefaultParagraphFont"/>
    <w:link w:val="Heading1"/>
    <w:rsid w:val="00BC4178"/>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BC4178"/>
    <w:rPr>
      <w:rFonts w:ascii="Times New Roman" w:eastAsia="Times New Roman" w:hAnsi="Times New Roman" w:cs="Times New Roman"/>
      <w:b/>
      <w:bCs/>
      <w:sz w:val="28"/>
      <w:szCs w:val="24"/>
    </w:rPr>
  </w:style>
  <w:style w:type="paragraph" w:styleId="NormalWeb">
    <w:name w:val="Normal (Web)"/>
    <w:basedOn w:val="Normal"/>
    <w:unhideWhenUsed/>
    <w:rsid w:val="00BC4178"/>
    <w:pPr>
      <w:widowControl/>
      <w:autoSpaceDE/>
      <w:autoSpaceDN/>
      <w:adjustRightInd/>
      <w:spacing w:before="100" w:beforeAutospacing="1" w:after="100" w:afterAutospacing="1" w:line="240" w:lineRule="auto"/>
      <w:ind w:right="0"/>
    </w:pPr>
    <w:rPr>
      <w:rFonts w:ascii="Times New Roman" w:eastAsia="Times New Roman" w:hAnsi="Times New Roman"/>
      <w:b/>
      <w:bCs w:val="0"/>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ebpages.csus.edu/~yw34/Showcase/How%20To%20Integrate%20Technology%20Into%20Math%20Clas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cationworld.com/a_curr/flow-and-student-engagement.shtml" TargetMode="External"/><Relationship Id="rId11" Type="http://schemas.openxmlformats.org/officeDocument/2006/relationships/theme" Target="theme/theme1.xml"/><Relationship Id="rId5" Type="http://schemas.openxmlformats.org/officeDocument/2006/relationships/hyperlink" Target="http://www.edweek.org/dd/articles/2009/06/17/04feedback.h02.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9</Pages>
  <Words>2744</Words>
  <Characters>15645</Characters>
  <Application>Microsoft Office Word</Application>
  <DocSecurity>0</DocSecurity>
  <Lines>130</Lines>
  <Paragraphs>36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Greg Basthemer						                             (414) 303-8928</vt:lpstr>
      <vt:lpstr>Education</vt:lpstr>
      <vt:lpstr>        Greg Basthemer						                             (414) 303-8928</vt:lpstr>
    </vt:vector>
  </TitlesOfParts>
  <Company>Toshiba</Company>
  <LinksUpToDate>false</LinksUpToDate>
  <CharactersWithSpaces>18353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Basthemer</dc:creator>
  <cp:lastModifiedBy>Greg Basthemer</cp:lastModifiedBy>
  <cp:revision>4</cp:revision>
  <dcterms:created xsi:type="dcterms:W3CDTF">2013-05-03T22:14:00Z</dcterms:created>
  <dcterms:modified xsi:type="dcterms:W3CDTF">2013-05-03T23:36:00Z</dcterms:modified>
</cp:coreProperties>
</file>